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8CA90" w14:textId="77777777" w:rsidR="00A60341" w:rsidRPr="00610A8E" w:rsidRDefault="00A60341" w:rsidP="00A60341">
      <w:pPr>
        <w:spacing w:after="0" w:line="240" w:lineRule="auto"/>
        <w:rPr>
          <w:rFonts w:ascii="Times New Roman" w:hAnsi="Times New Roman" w:cs="Times New Roman"/>
          <w:bCs/>
          <w:lang w:val="en-US" w:bidi="ru-RU"/>
          <w14:ligatures w14:val="none"/>
        </w:rPr>
      </w:pPr>
      <w:r w:rsidRPr="00A60341">
        <w:rPr>
          <w:rFonts w:ascii="Times New Roman" w:hAnsi="Times New Roman" w:cs="Times New Roman"/>
          <w:bCs/>
          <w:lang w:bidi="ru-RU"/>
          <w14:ligatures w14:val="none"/>
        </w:rPr>
        <w:t>УДК</w:t>
      </w:r>
      <w:r w:rsidRPr="00610A8E">
        <w:rPr>
          <w:rFonts w:ascii="Times New Roman" w:hAnsi="Times New Roman" w:cs="Times New Roman"/>
          <w:bCs/>
          <w:lang w:val="en-US" w:bidi="ru-RU"/>
          <w14:ligatures w14:val="none"/>
        </w:rPr>
        <w:t xml:space="preserve"> </w:t>
      </w:r>
      <w:r w:rsidR="00964795">
        <w:rPr>
          <w:rFonts w:ascii="Times New Roman" w:hAnsi="Times New Roman" w:cs="Times New Roman"/>
          <w:bCs/>
          <w:lang w:val="en-US" w:bidi="ru-RU"/>
          <w14:ligatures w14:val="none"/>
        </w:rPr>
        <w:t>XXX</w:t>
      </w:r>
      <w:r w:rsidRPr="00610A8E">
        <w:rPr>
          <w:rFonts w:ascii="Times New Roman" w:hAnsi="Times New Roman" w:cs="Times New Roman"/>
          <w:bCs/>
          <w:lang w:val="en-US" w:bidi="ru-RU"/>
          <w14:ligatures w14:val="none"/>
        </w:rPr>
        <w:t>.</w:t>
      </w:r>
      <w:r w:rsidR="00964795">
        <w:rPr>
          <w:rFonts w:ascii="Times New Roman" w:hAnsi="Times New Roman" w:cs="Times New Roman"/>
          <w:bCs/>
          <w:lang w:val="en-US" w:bidi="ru-RU"/>
          <w14:ligatures w14:val="none"/>
        </w:rPr>
        <w:t>XXX</w:t>
      </w:r>
    </w:p>
    <w:p w14:paraId="66BFD83E" w14:textId="77777777" w:rsidR="00A60341" w:rsidRPr="00610A8E" w:rsidRDefault="00A60341" w:rsidP="00A60341">
      <w:pPr>
        <w:spacing w:after="0" w:line="240" w:lineRule="auto"/>
        <w:jc w:val="center"/>
        <w:rPr>
          <w:rFonts w:ascii="Times New Roman" w:hAnsi="Times New Roman" w:cs="Times New Roman"/>
          <w:b/>
          <w:bCs/>
          <w:lang w:val="en-US"/>
          <w14:ligatures w14:val="none"/>
        </w:rPr>
      </w:pPr>
    </w:p>
    <w:p w14:paraId="68D7ABDF" w14:textId="77777777" w:rsidR="00A60341" w:rsidRPr="00610A8E" w:rsidRDefault="00610A8E" w:rsidP="00A60341">
      <w:pPr>
        <w:spacing w:after="0" w:line="240" w:lineRule="auto"/>
        <w:jc w:val="center"/>
        <w:rPr>
          <w:rFonts w:ascii="Times New Roman" w:hAnsi="Times New Roman" w:cs="Times New Roman"/>
          <w:b/>
          <w:bCs/>
          <w:lang w:val="en-US"/>
          <w14:ligatures w14:val="none"/>
        </w:rPr>
      </w:pPr>
      <w:r w:rsidRPr="00610A8E">
        <w:rPr>
          <w:rFonts w:ascii="Times New Roman" w:hAnsi="Times New Roman" w:cs="Times New Roman"/>
          <w:b/>
          <w:bCs/>
          <w:lang w:val="en-US"/>
          <w14:ligatures w14:val="none"/>
        </w:rPr>
        <w:t xml:space="preserve">CONTRIBUTION TITLE </w:t>
      </w:r>
    </w:p>
    <w:p w14:paraId="34E972B0" w14:textId="77777777" w:rsidR="00A60341" w:rsidRPr="00610A8E" w:rsidRDefault="00A60341" w:rsidP="00A60341">
      <w:pPr>
        <w:spacing w:after="0" w:line="240" w:lineRule="auto"/>
        <w:rPr>
          <w:rFonts w:ascii="Times New Roman" w:hAnsi="Times New Roman" w:cs="Times New Roman"/>
          <w:bCs/>
          <w:lang w:val="en-US"/>
          <w14:ligatures w14:val="none"/>
        </w:rPr>
      </w:pPr>
    </w:p>
    <w:p w14:paraId="7AE19A42" w14:textId="77777777" w:rsidR="00A60341" w:rsidRPr="00610A8E" w:rsidRDefault="00610A8E" w:rsidP="00A60341">
      <w:pPr>
        <w:spacing w:after="0" w:line="240" w:lineRule="auto"/>
        <w:jc w:val="center"/>
        <w:rPr>
          <w:rFonts w:ascii="Times New Roman" w:hAnsi="Times New Roman" w:cs="Times New Roman"/>
          <w:b/>
          <w:bCs/>
          <w:lang w:val="en-US" w:bidi="ru-RU"/>
          <w14:ligatures w14:val="none"/>
        </w:rPr>
      </w:pPr>
      <w:r w:rsidRPr="00610A8E">
        <w:rPr>
          <w:rFonts w:ascii="Times New Roman" w:hAnsi="Times New Roman" w:cs="Times New Roman"/>
          <w:b/>
          <w:bCs/>
          <w:lang w:val="en-US" w:bidi="ru-RU"/>
          <w14:ligatures w14:val="none"/>
        </w:rPr>
        <w:t xml:space="preserve">First Author </w:t>
      </w:r>
      <w:r w:rsidR="00A60341" w:rsidRPr="00610A8E">
        <w:rPr>
          <w:rFonts w:ascii="Times New Roman" w:hAnsi="Times New Roman" w:cs="Times New Roman"/>
          <w:b/>
          <w:bCs/>
          <w:vertAlign w:val="superscript"/>
          <w:lang w:val="en-US" w:bidi="ru-RU"/>
          <w14:ligatures w14:val="none"/>
        </w:rPr>
        <w:t>1</w:t>
      </w:r>
      <w:r w:rsidR="00A60341" w:rsidRPr="00610A8E">
        <w:rPr>
          <w:rFonts w:ascii="Times New Roman" w:hAnsi="Times New Roman" w:cs="Times New Roman"/>
          <w:b/>
          <w:bCs/>
          <w:lang w:val="en-US" w:bidi="ru-RU"/>
          <w14:ligatures w14:val="none"/>
        </w:rPr>
        <w:t xml:space="preserve"> </w:t>
      </w:r>
      <w:r w:rsidR="00A60341" w:rsidRPr="00610A8E">
        <w:rPr>
          <w:rFonts w:ascii="Times New Roman" w:hAnsi="Times New Roman" w:cs="Times New Roman"/>
          <w:lang w:val="en-US" w:bidi="ru-RU"/>
          <w14:ligatures w14:val="none"/>
        </w:rPr>
        <w:t>(</w:t>
      </w:r>
      <w:r>
        <w:rPr>
          <w:rFonts w:ascii="Times New Roman" w:hAnsi="Times New Roman" w:cs="Times New Roman"/>
          <w:lang w:val="en-US" w:bidi="ru-RU"/>
          <w14:ligatures w14:val="none"/>
        </w:rPr>
        <w:t>post-graduate student</w:t>
      </w:r>
      <w:r w:rsidR="00A60341" w:rsidRPr="00610A8E">
        <w:rPr>
          <w:rFonts w:ascii="Times New Roman" w:hAnsi="Times New Roman" w:cs="Times New Roman"/>
          <w:lang w:val="en-US" w:bidi="ru-RU"/>
          <w14:ligatures w14:val="none"/>
        </w:rPr>
        <w:t>)</w:t>
      </w:r>
      <w:r w:rsidR="00964795" w:rsidRPr="00610A8E">
        <w:rPr>
          <w:rFonts w:ascii="Times New Roman" w:hAnsi="Times New Roman" w:cs="Times New Roman"/>
          <w:lang w:val="en-US" w:bidi="ru-RU"/>
          <w14:ligatures w14:val="none"/>
        </w:rPr>
        <w:t xml:space="preserve">, </w:t>
      </w:r>
      <w:r>
        <w:rPr>
          <w:rFonts w:ascii="Times New Roman" w:hAnsi="Times New Roman" w:cs="Times New Roman"/>
          <w:b/>
          <w:bCs/>
          <w:lang w:val="en-US" w:bidi="ru-RU"/>
          <w14:ligatures w14:val="none"/>
        </w:rPr>
        <w:t>Second</w:t>
      </w:r>
      <w:r w:rsidRPr="00610A8E">
        <w:rPr>
          <w:rFonts w:ascii="Times New Roman" w:hAnsi="Times New Roman" w:cs="Times New Roman"/>
          <w:b/>
          <w:bCs/>
          <w:lang w:val="en-US" w:bidi="ru-RU"/>
          <w14:ligatures w14:val="none"/>
        </w:rPr>
        <w:t xml:space="preserve"> Author </w:t>
      </w:r>
      <w:r w:rsidR="00964795" w:rsidRPr="00610A8E">
        <w:rPr>
          <w:rFonts w:ascii="Times New Roman" w:hAnsi="Times New Roman" w:cs="Times New Roman"/>
          <w:b/>
          <w:bCs/>
          <w:vertAlign w:val="superscript"/>
          <w:lang w:val="en-US" w:bidi="ru-RU"/>
          <w14:ligatures w14:val="none"/>
        </w:rPr>
        <w:t>1</w:t>
      </w:r>
      <w:r w:rsidR="00964795" w:rsidRPr="00610A8E">
        <w:rPr>
          <w:rFonts w:ascii="Times New Roman" w:hAnsi="Times New Roman" w:cs="Times New Roman"/>
          <w:b/>
          <w:bCs/>
          <w:lang w:val="en-US" w:bidi="ru-RU"/>
          <w14:ligatures w14:val="none"/>
        </w:rPr>
        <w:t xml:space="preserve"> </w:t>
      </w:r>
      <w:r w:rsidR="00964795" w:rsidRPr="00610A8E">
        <w:rPr>
          <w:rFonts w:ascii="Times New Roman" w:hAnsi="Times New Roman" w:cs="Times New Roman"/>
          <w:lang w:val="en-US" w:bidi="ru-RU"/>
          <w14:ligatures w14:val="none"/>
        </w:rPr>
        <w:t>(</w:t>
      </w:r>
      <w:r>
        <w:rPr>
          <w:rFonts w:ascii="Times New Roman" w:hAnsi="Times New Roman" w:cs="Times New Roman"/>
          <w:lang w:val="en-US" w:bidi="ru-RU"/>
          <w14:ligatures w14:val="none"/>
        </w:rPr>
        <w:t>student</w:t>
      </w:r>
      <w:r w:rsidR="00964795" w:rsidRPr="00610A8E">
        <w:rPr>
          <w:rFonts w:ascii="Times New Roman" w:hAnsi="Times New Roman" w:cs="Times New Roman"/>
          <w:lang w:val="en-US" w:bidi="ru-RU"/>
          <w14:ligatures w14:val="none"/>
        </w:rPr>
        <w:t>)</w:t>
      </w:r>
    </w:p>
    <w:p w14:paraId="3BE7CB64" w14:textId="77777777" w:rsidR="00A60341" w:rsidRPr="00610A8E" w:rsidRDefault="00610A8E" w:rsidP="00A60341">
      <w:pPr>
        <w:spacing w:after="0" w:line="240" w:lineRule="auto"/>
        <w:jc w:val="center"/>
        <w:rPr>
          <w:rFonts w:ascii="Times New Roman" w:hAnsi="Times New Roman" w:cs="Times New Roman"/>
          <w:b/>
          <w:bCs/>
          <w:vertAlign w:val="superscript"/>
          <w:lang w:val="en-US" w:bidi="ru-RU"/>
          <w14:ligatures w14:val="none"/>
        </w:rPr>
      </w:pPr>
      <w:r w:rsidRPr="00610A8E">
        <w:rPr>
          <w:rFonts w:ascii="Times New Roman" w:hAnsi="Times New Roman" w:cs="Times New Roman"/>
          <w:b/>
          <w:bCs/>
          <w:lang w:val="en-US" w:bidi="ru-RU"/>
          <w14:ligatures w14:val="none"/>
        </w:rPr>
        <w:t>Scientific supervisor</w:t>
      </w:r>
      <w:r w:rsidR="00A60341" w:rsidRPr="00610A8E">
        <w:rPr>
          <w:rFonts w:ascii="Times New Roman" w:hAnsi="Times New Roman" w:cs="Times New Roman"/>
          <w:b/>
          <w:bCs/>
          <w:lang w:val="en-US" w:bidi="ru-RU"/>
          <w14:ligatures w14:val="none"/>
        </w:rPr>
        <w:t xml:space="preserve"> – </w:t>
      </w:r>
      <w:r>
        <w:rPr>
          <w:rFonts w:ascii="Times New Roman" w:hAnsi="Times New Roman" w:cs="Times New Roman"/>
          <w:b/>
          <w:bCs/>
          <w:lang w:val="en-US" w:bidi="ru-RU"/>
          <w14:ligatures w14:val="none"/>
        </w:rPr>
        <w:t>PhD</w:t>
      </w:r>
      <w:r w:rsidR="00A60341" w:rsidRPr="00610A8E">
        <w:rPr>
          <w:rFonts w:ascii="Times New Roman" w:hAnsi="Times New Roman" w:cs="Times New Roman"/>
          <w:b/>
          <w:bCs/>
          <w:lang w:val="en-US" w:bidi="ru-RU"/>
          <w14:ligatures w14:val="none"/>
        </w:rPr>
        <w:t xml:space="preserve">, </w:t>
      </w:r>
      <w:r w:rsidRPr="00610A8E">
        <w:rPr>
          <w:rFonts w:ascii="Times New Roman" w:hAnsi="Times New Roman" w:cs="Times New Roman"/>
          <w:b/>
          <w:bCs/>
          <w:lang w:val="en-US" w:bidi="ru-RU"/>
          <w14:ligatures w14:val="none"/>
        </w:rPr>
        <w:t>Professor</w:t>
      </w:r>
      <w:r w:rsidR="00A60341" w:rsidRPr="00610A8E">
        <w:rPr>
          <w:rFonts w:ascii="Times New Roman" w:hAnsi="Times New Roman" w:cs="Times New Roman"/>
          <w:b/>
          <w:bCs/>
          <w:lang w:val="en-US" w:bidi="ru-RU"/>
          <w14:ligatures w14:val="none"/>
        </w:rPr>
        <w:t xml:space="preserve"> </w:t>
      </w:r>
      <w:r w:rsidRPr="00610A8E">
        <w:rPr>
          <w:rFonts w:ascii="Times New Roman" w:hAnsi="Times New Roman" w:cs="Times New Roman"/>
          <w:b/>
          <w:bCs/>
          <w:lang w:val="en-US" w:bidi="ru-RU"/>
          <w14:ligatures w14:val="none"/>
        </w:rPr>
        <w:t>Name Surname</w:t>
      </w:r>
      <w:r w:rsidRPr="00610A8E">
        <w:rPr>
          <w:rFonts w:ascii="Times New Roman" w:hAnsi="Times New Roman" w:cs="Times New Roman"/>
          <w:b/>
          <w:bCs/>
          <w:vertAlign w:val="superscript"/>
          <w:lang w:val="en-US" w:bidi="ru-RU"/>
          <w14:ligatures w14:val="none"/>
        </w:rPr>
        <w:t>1</w:t>
      </w:r>
    </w:p>
    <w:p w14:paraId="46728715" w14:textId="77777777" w:rsidR="00610A8E" w:rsidRPr="00610A8E" w:rsidRDefault="00A60341" w:rsidP="00A60341">
      <w:pPr>
        <w:spacing w:after="0" w:line="240" w:lineRule="auto"/>
        <w:jc w:val="center"/>
        <w:rPr>
          <w:rFonts w:ascii="Times New Roman" w:hAnsi="Times New Roman" w:cs="Times New Roman"/>
          <w:lang w:val="en-US"/>
          <w14:ligatures w14:val="none"/>
        </w:rPr>
      </w:pPr>
      <w:r w:rsidRPr="00610A8E">
        <w:rPr>
          <w:rFonts w:ascii="Times New Roman" w:hAnsi="Times New Roman" w:cs="Times New Roman"/>
          <w:b/>
          <w:bCs/>
          <w:vertAlign w:val="superscript"/>
          <w:lang w:val="en-US"/>
          <w14:ligatures w14:val="none"/>
        </w:rPr>
        <w:t>1</w:t>
      </w:r>
      <w:r w:rsidR="00610A8E" w:rsidRPr="00610A8E">
        <w:rPr>
          <w:rFonts w:ascii="Times New Roman" w:hAnsi="Times New Roman" w:cs="Times New Roman"/>
          <w:lang w:val="en-US"/>
          <w14:ligatures w14:val="none"/>
        </w:rPr>
        <w:t>ITMO University</w:t>
      </w:r>
    </w:p>
    <w:p w14:paraId="32B4FC9B" w14:textId="77777777" w:rsidR="00A60341" w:rsidRPr="00610A8E" w:rsidRDefault="00964795" w:rsidP="00A60341">
      <w:pPr>
        <w:spacing w:after="0" w:line="240" w:lineRule="auto"/>
        <w:jc w:val="center"/>
        <w:rPr>
          <w:rFonts w:ascii="Times New Roman" w:hAnsi="Times New Roman" w:cs="Times New Roman"/>
          <w:lang w:val="en-US"/>
          <w14:ligatures w14:val="none"/>
        </w:rPr>
      </w:pPr>
      <w:r>
        <w:rPr>
          <w:rFonts w:ascii="Times New Roman" w:hAnsi="Times New Roman" w:cs="Times New Roman"/>
          <w:lang w:val="en-US"/>
          <w14:ligatures w14:val="none"/>
        </w:rPr>
        <w:t>xxx</w:t>
      </w:r>
      <w:r w:rsidR="00A60341" w:rsidRPr="00610A8E">
        <w:rPr>
          <w:rFonts w:ascii="Times New Roman" w:hAnsi="Times New Roman" w:cs="Times New Roman"/>
          <w:lang w:val="en-US"/>
          <w14:ligatures w14:val="none"/>
        </w:rPr>
        <w:t>@</w:t>
      </w:r>
      <w:r w:rsidR="00A60341" w:rsidRPr="00A60341">
        <w:rPr>
          <w:rFonts w:ascii="Times New Roman" w:hAnsi="Times New Roman" w:cs="Times New Roman"/>
          <w:lang w:val="en-US"/>
          <w14:ligatures w14:val="none"/>
        </w:rPr>
        <w:t>yandex</w:t>
      </w:r>
      <w:r w:rsidR="00A60341" w:rsidRPr="00610A8E">
        <w:rPr>
          <w:rFonts w:ascii="Times New Roman" w:hAnsi="Times New Roman" w:cs="Times New Roman"/>
          <w:lang w:val="en-US"/>
          <w14:ligatures w14:val="none"/>
        </w:rPr>
        <w:t>.</w:t>
      </w:r>
      <w:r w:rsidR="00A60341" w:rsidRPr="00A60341">
        <w:rPr>
          <w:rFonts w:ascii="Times New Roman" w:hAnsi="Times New Roman" w:cs="Times New Roman"/>
          <w:lang w:val="en-US"/>
          <w14:ligatures w14:val="none"/>
        </w:rPr>
        <w:t>ru</w:t>
      </w:r>
    </w:p>
    <w:p w14:paraId="644BA730" w14:textId="77777777" w:rsidR="00A60341" w:rsidRPr="00610A8E" w:rsidRDefault="00A60341" w:rsidP="00A60341">
      <w:pPr>
        <w:spacing w:after="0" w:line="240" w:lineRule="auto"/>
        <w:rPr>
          <w:rFonts w:ascii="Times New Roman" w:hAnsi="Times New Roman" w:cs="Times New Roman"/>
          <w:i/>
          <w:iCs/>
          <w:lang w:val="en-US"/>
          <w14:ligatures w14:val="none"/>
        </w:rPr>
      </w:pPr>
    </w:p>
    <w:p w14:paraId="4559D752" w14:textId="77777777" w:rsidR="00A60341" w:rsidRPr="00610A8E" w:rsidRDefault="00610A8E" w:rsidP="00A60341">
      <w:pPr>
        <w:spacing w:after="0" w:line="240" w:lineRule="auto"/>
        <w:jc w:val="both"/>
        <w:rPr>
          <w:rFonts w:ascii="Times New Roman" w:hAnsi="Times New Roman" w:cs="Times New Roman"/>
          <w:sz w:val="22"/>
          <w:szCs w:val="22"/>
          <w:lang w:val="en-US"/>
          <w14:ligatures w14:val="none"/>
        </w:rPr>
      </w:pPr>
      <w:r w:rsidRPr="00610A8E">
        <w:rPr>
          <w:rFonts w:ascii="Times New Roman" w:hAnsi="Times New Roman" w:cs="Times New Roman"/>
          <w:sz w:val="22"/>
          <w:szCs w:val="22"/>
          <w:lang w:val="en-US"/>
          <w14:ligatures w14:val="none"/>
        </w:rPr>
        <w:t>The work was completed within the research topic No. XXX “Topic name”.</w:t>
      </w:r>
    </w:p>
    <w:p w14:paraId="22A63A6F" w14:textId="77777777" w:rsidR="00A60341" w:rsidRPr="00610A8E" w:rsidRDefault="00A60341" w:rsidP="00A60341">
      <w:pPr>
        <w:widowControl w:val="0"/>
        <w:spacing w:after="0" w:line="240" w:lineRule="auto"/>
        <w:jc w:val="both"/>
        <w:rPr>
          <w:rFonts w:ascii="Times New Roman" w:eastAsia="Times New Roman" w:hAnsi="Times New Roman" w:cs="Times New Roman"/>
          <w:b/>
          <w:kern w:val="0"/>
          <w:sz w:val="22"/>
          <w:szCs w:val="22"/>
          <w:lang w:val="en-US"/>
          <w14:ligatures w14:val="none"/>
        </w:rPr>
      </w:pPr>
    </w:p>
    <w:p w14:paraId="5E1C7F67" w14:textId="77777777" w:rsidR="00610A8E" w:rsidRPr="000A6730" w:rsidRDefault="00610A8E" w:rsidP="00A60341">
      <w:pPr>
        <w:spacing w:after="0" w:line="240" w:lineRule="auto"/>
        <w:jc w:val="both"/>
        <w:rPr>
          <w:rFonts w:ascii="Times New Roman" w:eastAsia="Times New Roman" w:hAnsi="Times New Roman" w:cs="Times New Roman"/>
          <w:b/>
          <w:kern w:val="0"/>
          <w:sz w:val="22"/>
          <w:szCs w:val="22"/>
          <w:lang w:val="en-US"/>
          <w14:ligatures w14:val="none"/>
        </w:rPr>
      </w:pPr>
      <w:r w:rsidRPr="000A6730">
        <w:rPr>
          <w:rFonts w:ascii="Times New Roman" w:eastAsia="Times New Roman" w:hAnsi="Times New Roman" w:cs="Times New Roman"/>
          <w:b/>
          <w:kern w:val="0"/>
          <w:sz w:val="22"/>
          <w:szCs w:val="22"/>
          <w:lang w:val="en-US"/>
          <w14:ligatures w14:val="none"/>
        </w:rPr>
        <w:t>Abstract</w:t>
      </w:r>
    </w:p>
    <w:p w14:paraId="06506C69" w14:textId="77777777" w:rsidR="00A60341" w:rsidRPr="00610A8E" w:rsidRDefault="00610A8E" w:rsidP="00A60341">
      <w:pPr>
        <w:spacing w:after="0" w:line="240" w:lineRule="auto"/>
        <w:jc w:val="both"/>
        <w:rPr>
          <w:rFonts w:ascii="Times New Roman" w:hAnsi="Times New Roman" w:cs="Times New Roman"/>
          <w:sz w:val="22"/>
          <w:szCs w:val="22"/>
          <w:lang w:val="en-US"/>
          <w14:ligatures w14:val="none"/>
        </w:rPr>
      </w:pPr>
      <w:r w:rsidRPr="00610A8E">
        <w:rPr>
          <w:rFonts w:ascii="Times New Roman" w:hAnsi="Times New Roman" w:cs="Times New Roman"/>
          <w:sz w:val="22"/>
          <w:szCs w:val="22"/>
          <w:lang w:val="en-US"/>
          <w14:ligatures w14:val="none"/>
        </w:rPr>
        <w:t>The abstract should briefly summarize the content of the article, in 150-250 words.</w:t>
      </w:r>
    </w:p>
    <w:p w14:paraId="565BB164" w14:textId="77777777" w:rsidR="00610A8E" w:rsidRPr="000A6730" w:rsidRDefault="00610A8E" w:rsidP="00A60341">
      <w:pPr>
        <w:spacing w:after="0" w:line="240" w:lineRule="auto"/>
        <w:jc w:val="both"/>
        <w:rPr>
          <w:rFonts w:ascii="Times New Roman" w:hAnsi="Times New Roman" w:cs="Times New Roman"/>
          <w:b/>
          <w:sz w:val="22"/>
          <w:lang w:val="en-US"/>
          <w14:ligatures w14:val="none"/>
        </w:rPr>
      </w:pPr>
      <w:r w:rsidRPr="000A6730">
        <w:rPr>
          <w:rFonts w:ascii="Times New Roman" w:hAnsi="Times New Roman" w:cs="Times New Roman"/>
          <w:b/>
          <w:sz w:val="22"/>
          <w:lang w:val="en-US"/>
          <w14:ligatures w14:val="none"/>
        </w:rPr>
        <w:t>Keywords</w:t>
      </w:r>
    </w:p>
    <w:p w14:paraId="16B11A7A" w14:textId="77777777" w:rsidR="00A60341" w:rsidRPr="000A6730" w:rsidRDefault="00610A8E" w:rsidP="00A60341">
      <w:pPr>
        <w:spacing w:after="0" w:line="240" w:lineRule="auto"/>
        <w:jc w:val="both"/>
        <w:rPr>
          <w:rFonts w:ascii="Times New Roman" w:hAnsi="Times New Roman" w:cs="Times New Roman"/>
          <w:sz w:val="22"/>
          <w:szCs w:val="22"/>
          <w:lang w:val="en-US"/>
          <w14:ligatures w14:val="none"/>
        </w:rPr>
      </w:pPr>
      <w:r w:rsidRPr="00610A8E">
        <w:rPr>
          <w:rFonts w:ascii="Times New Roman" w:hAnsi="Times New Roman" w:cs="Times New Roman"/>
          <w:sz w:val="22"/>
          <w:szCs w:val="22"/>
          <w:lang w:val="en-US"/>
          <w14:ligatures w14:val="none"/>
        </w:rPr>
        <w:t>First keyword, second keyword, third keyword (no more than seven keywords).</w:t>
      </w:r>
    </w:p>
    <w:p w14:paraId="2351894C" w14:textId="77777777" w:rsidR="00610A8E" w:rsidRPr="000A6730" w:rsidRDefault="00610A8E" w:rsidP="00A60341">
      <w:pPr>
        <w:spacing w:after="0" w:line="240" w:lineRule="auto"/>
        <w:jc w:val="both"/>
        <w:rPr>
          <w:rFonts w:ascii="Times New Roman" w:hAnsi="Times New Roman" w:cs="Times New Roman"/>
          <w:sz w:val="22"/>
          <w:szCs w:val="22"/>
          <w:lang w:val="en-US"/>
          <w14:ligatures w14:val="none"/>
        </w:rPr>
      </w:pPr>
    </w:p>
    <w:p w14:paraId="0A0CED52" w14:textId="77777777" w:rsidR="00610A8E" w:rsidRPr="002B50DB" w:rsidRDefault="00610A8E" w:rsidP="00610A8E">
      <w:pPr>
        <w:spacing w:after="0" w:line="240" w:lineRule="auto"/>
        <w:jc w:val="center"/>
        <w:rPr>
          <w:rFonts w:ascii="Times New Roman" w:hAnsi="Times New Roman" w:cs="Times New Roman"/>
          <w:b/>
          <w:bCs/>
          <w14:ligatures w14:val="none"/>
        </w:rPr>
      </w:pPr>
      <w:r>
        <w:rPr>
          <w:rFonts w:ascii="Times New Roman" w:hAnsi="Times New Roman" w:cs="Times New Roman"/>
          <w:b/>
          <w:bCs/>
          <w14:ligatures w14:val="none"/>
        </w:rPr>
        <w:t>НАЗВАНИЕ СТАТЬИ</w:t>
      </w:r>
      <w:r w:rsidRPr="00A60341">
        <w:rPr>
          <w:rFonts w:ascii="Times New Roman" w:hAnsi="Times New Roman" w:cs="Times New Roman"/>
          <w:b/>
          <w:bCs/>
          <w14:ligatures w14:val="none"/>
        </w:rPr>
        <w:t xml:space="preserve"> </w:t>
      </w:r>
    </w:p>
    <w:p w14:paraId="2CF92BEC" w14:textId="77777777" w:rsidR="00610A8E" w:rsidRPr="00A60341" w:rsidRDefault="00610A8E" w:rsidP="00610A8E">
      <w:pPr>
        <w:spacing w:after="0" w:line="240" w:lineRule="auto"/>
        <w:rPr>
          <w:rFonts w:ascii="Times New Roman" w:hAnsi="Times New Roman" w:cs="Times New Roman"/>
          <w:bCs/>
          <w14:ligatures w14:val="none"/>
        </w:rPr>
      </w:pPr>
    </w:p>
    <w:p w14:paraId="6E16BAFF" w14:textId="77777777" w:rsidR="00610A8E" w:rsidRPr="00A60341" w:rsidRDefault="00610A8E" w:rsidP="00610A8E">
      <w:pPr>
        <w:spacing w:after="0" w:line="240" w:lineRule="auto"/>
        <w:jc w:val="center"/>
        <w:rPr>
          <w:rFonts w:ascii="Times New Roman" w:hAnsi="Times New Roman" w:cs="Times New Roman"/>
          <w:b/>
          <w:bCs/>
          <w:lang w:bidi="ru-RU"/>
          <w14:ligatures w14:val="none"/>
        </w:rPr>
      </w:pPr>
      <w:r>
        <w:rPr>
          <w:rFonts w:ascii="Times New Roman" w:hAnsi="Times New Roman" w:cs="Times New Roman"/>
          <w:b/>
          <w:bCs/>
          <w:lang w:bidi="ru-RU"/>
          <w14:ligatures w14:val="none"/>
        </w:rPr>
        <w:t>Иванов И.И</w:t>
      </w:r>
      <w:r w:rsidRPr="00A60341">
        <w:rPr>
          <w:rFonts w:ascii="Times New Roman" w:hAnsi="Times New Roman" w:cs="Times New Roman"/>
          <w:b/>
          <w:bCs/>
          <w:lang w:bidi="ru-RU"/>
          <w14:ligatures w14:val="none"/>
        </w:rPr>
        <w:t>.</w:t>
      </w:r>
      <w:r w:rsidRPr="00A60341">
        <w:rPr>
          <w:rFonts w:ascii="Times New Roman" w:hAnsi="Times New Roman" w:cs="Times New Roman"/>
          <w:b/>
          <w:bCs/>
          <w:vertAlign w:val="superscript"/>
          <w:lang w:bidi="ru-RU"/>
          <w14:ligatures w14:val="none"/>
        </w:rPr>
        <w:t>1</w:t>
      </w:r>
      <w:r w:rsidRPr="00A60341">
        <w:rPr>
          <w:rFonts w:ascii="Times New Roman" w:hAnsi="Times New Roman" w:cs="Times New Roman"/>
          <w:b/>
          <w:bCs/>
          <w:lang w:bidi="ru-RU"/>
          <w14:ligatures w14:val="none"/>
        </w:rPr>
        <w:t xml:space="preserve"> </w:t>
      </w:r>
      <w:r w:rsidRPr="00A60341">
        <w:rPr>
          <w:rFonts w:ascii="Times New Roman" w:hAnsi="Times New Roman" w:cs="Times New Roman"/>
          <w:lang w:bidi="ru-RU"/>
          <w14:ligatures w14:val="none"/>
        </w:rPr>
        <w:t>(</w:t>
      </w:r>
      <w:r>
        <w:rPr>
          <w:rFonts w:ascii="Times New Roman" w:hAnsi="Times New Roman" w:cs="Times New Roman"/>
          <w:lang w:bidi="ru-RU"/>
          <w14:ligatures w14:val="none"/>
        </w:rPr>
        <w:t>м</w:t>
      </w:r>
      <w:r w:rsidRPr="00A60341">
        <w:rPr>
          <w:rFonts w:ascii="Times New Roman" w:hAnsi="Times New Roman" w:cs="Times New Roman"/>
          <w:lang w:bidi="ru-RU"/>
          <w14:ligatures w14:val="none"/>
        </w:rPr>
        <w:t>агистрант)</w:t>
      </w:r>
      <w:r>
        <w:rPr>
          <w:rFonts w:ascii="Times New Roman" w:hAnsi="Times New Roman" w:cs="Times New Roman"/>
          <w:lang w:bidi="ru-RU"/>
          <w14:ligatures w14:val="none"/>
        </w:rPr>
        <w:t xml:space="preserve">, </w:t>
      </w:r>
      <w:r>
        <w:rPr>
          <w:rFonts w:ascii="Times New Roman" w:hAnsi="Times New Roman" w:cs="Times New Roman"/>
          <w:b/>
          <w:bCs/>
          <w:lang w:bidi="ru-RU"/>
          <w14:ligatures w14:val="none"/>
        </w:rPr>
        <w:t>Петров П.П.</w:t>
      </w:r>
      <w:r w:rsidRPr="00A60341">
        <w:rPr>
          <w:rFonts w:ascii="Times New Roman" w:hAnsi="Times New Roman" w:cs="Times New Roman"/>
          <w:b/>
          <w:bCs/>
          <w:vertAlign w:val="superscript"/>
          <w:lang w:bidi="ru-RU"/>
          <w14:ligatures w14:val="none"/>
        </w:rPr>
        <w:t>1</w:t>
      </w:r>
      <w:r w:rsidRPr="00A60341">
        <w:rPr>
          <w:rFonts w:ascii="Times New Roman" w:hAnsi="Times New Roman" w:cs="Times New Roman"/>
          <w:b/>
          <w:bCs/>
          <w:lang w:bidi="ru-RU"/>
          <w14:ligatures w14:val="none"/>
        </w:rPr>
        <w:t xml:space="preserve"> </w:t>
      </w:r>
      <w:r w:rsidRPr="00A60341">
        <w:rPr>
          <w:rFonts w:ascii="Times New Roman" w:hAnsi="Times New Roman" w:cs="Times New Roman"/>
          <w:lang w:bidi="ru-RU"/>
          <w14:ligatures w14:val="none"/>
        </w:rPr>
        <w:t>(</w:t>
      </w:r>
      <w:r>
        <w:rPr>
          <w:rFonts w:ascii="Times New Roman" w:hAnsi="Times New Roman" w:cs="Times New Roman"/>
          <w:lang w:bidi="ru-RU"/>
          <w14:ligatures w14:val="none"/>
        </w:rPr>
        <w:t>м</w:t>
      </w:r>
      <w:r w:rsidRPr="00A60341">
        <w:rPr>
          <w:rFonts w:ascii="Times New Roman" w:hAnsi="Times New Roman" w:cs="Times New Roman"/>
          <w:lang w:bidi="ru-RU"/>
          <w14:ligatures w14:val="none"/>
        </w:rPr>
        <w:t>агистрант)</w:t>
      </w:r>
    </w:p>
    <w:p w14:paraId="7910C6AA" w14:textId="77777777" w:rsidR="00610A8E" w:rsidRPr="00A60341" w:rsidRDefault="00610A8E" w:rsidP="00610A8E">
      <w:pPr>
        <w:spacing w:after="0" w:line="240" w:lineRule="auto"/>
        <w:jc w:val="center"/>
        <w:rPr>
          <w:rFonts w:ascii="Times New Roman" w:hAnsi="Times New Roman" w:cs="Times New Roman"/>
          <w:b/>
          <w:bCs/>
          <w:vertAlign w:val="superscript"/>
          <w:lang w:bidi="ru-RU"/>
          <w14:ligatures w14:val="none"/>
        </w:rPr>
      </w:pPr>
      <w:r w:rsidRPr="00A60341">
        <w:rPr>
          <w:rFonts w:ascii="Times New Roman" w:hAnsi="Times New Roman" w:cs="Times New Roman"/>
          <w:b/>
          <w:bCs/>
          <w:lang w:bidi="ru-RU"/>
          <w14:ligatures w14:val="none"/>
        </w:rPr>
        <w:t>Научный руководитель – д</w:t>
      </w:r>
      <w:r>
        <w:rPr>
          <w:rFonts w:ascii="Times New Roman" w:hAnsi="Times New Roman" w:cs="Times New Roman"/>
          <w:b/>
          <w:bCs/>
          <w:lang w:bidi="ru-RU"/>
          <w14:ligatures w14:val="none"/>
        </w:rPr>
        <w:t>октор</w:t>
      </w:r>
      <w:r w:rsidRPr="00A60341">
        <w:rPr>
          <w:rFonts w:ascii="Times New Roman" w:hAnsi="Times New Roman" w:cs="Times New Roman"/>
          <w:b/>
          <w:bCs/>
          <w:lang w:bidi="ru-RU"/>
          <w14:ligatures w14:val="none"/>
        </w:rPr>
        <w:t xml:space="preserve"> техн</w:t>
      </w:r>
      <w:r>
        <w:rPr>
          <w:rFonts w:ascii="Times New Roman" w:hAnsi="Times New Roman" w:cs="Times New Roman"/>
          <w:b/>
          <w:bCs/>
          <w:lang w:bidi="ru-RU"/>
          <w14:ligatures w14:val="none"/>
        </w:rPr>
        <w:t>ических</w:t>
      </w:r>
      <w:r w:rsidRPr="00A60341">
        <w:rPr>
          <w:rFonts w:ascii="Times New Roman" w:hAnsi="Times New Roman" w:cs="Times New Roman"/>
          <w:b/>
          <w:bCs/>
          <w:lang w:bidi="ru-RU"/>
          <w14:ligatures w14:val="none"/>
        </w:rPr>
        <w:t xml:space="preserve"> наук, профессор </w:t>
      </w:r>
      <w:r>
        <w:rPr>
          <w:rFonts w:ascii="Times New Roman" w:hAnsi="Times New Roman" w:cs="Times New Roman"/>
          <w:b/>
          <w:bCs/>
          <w:lang w:bidi="ru-RU"/>
          <w14:ligatures w14:val="none"/>
        </w:rPr>
        <w:t>Сидоров С.С</w:t>
      </w:r>
      <w:r w:rsidRPr="00A60341">
        <w:rPr>
          <w:rFonts w:ascii="Times New Roman" w:hAnsi="Times New Roman" w:cs="Times New Roman"/>
          <w:b/>
          <w:bCs/>
          <w:lang w:bidi="ru-RU"/>
          <w14:ligatures w14:val="none"/>
        </w:rPr>
        <w:t>.</w:t>
      </w:r>
      <w:r w:rsidRPr="00A60341">
        <w:rPr>
          <w:rFonts w:ascii="Times New Roman" w:hAnsi="Times New Roman" w:cs="Times New Roman"/>
          <w:b/>
          <w:bCs/>
          <w:vertAlign w:val="superscript"/>
          <w:lang w:bidi="ru-RU"/>
          <w14:ligatures w14:val="none"/>
        </w:rPr>
        <w:t>1</w:t>
      </w:r>
    </w:p>
    <w:p w14:paraId="13A255AE" w14:textId="77777777" w:rsidR="00610A8E" w:rsidRPr="00A60341" w:rsidRDefault="00610A8E" w:rsidP="00610A8E">
      <w:pPr>
        <w:spacing w:after="0" w:line="240" w:lineRule="auto"/>
        <w:jc w:val="center"/>
        <w:rPr>
          <w:rFonts w:ascii="Times New Roman" w:hAnsi="Times New Roman" w:cs="Times New Roman"/>
          <w14:ligatures w14:val="none"/>
        </w:rPr>
      </w:pPr>
      <w:r w:rsidRPr="00A60341">
        <w:rPr>
          <w:rFonts w:ascii="Times New Roman" w:hAnsi="Times New Roman" w:cs="Times New Roman"/>
          <w:b/>
          <w:bCs/>
          <w:vertAlign w:val="superscript"/>
          <w14:ligatures w14:val="none"/>
        </w:rPr>
        <w:t>1</w:t>
      </w:r>
      <w:r w:rsidRPr="00A60341">
        <w:rPr>
          <w:rFonts w:ascii="Times New Roman" w:hAnsi="Times New Roman" w:cs="Times New Roman"/>
          <w14:ligatures w14:val="none"/>
        </w:rPr>
        <w:t>Университет ИТМО</w:t>
      </w:r>
    </w:p>
    <w:p w14:paraId="55BDB9AB" w14:textId="77777777" w:rsidR="00610A8E" w:rsidRPr="00A60341" w:rsidRDefault="00610A8E" w:rsidP="00610A8E">
      <w:pPr>
        <w:spacing w:after="0" w:line="240" w:lineRule="auto"/>
        <w:jc w:val="center"/>
        <w:rPr>
          <w:rFonts w:ascii="Times New Roman" w:hAnsi="Times New Roman" w:cs="Times New Roman"/>
          <w14:ligatures w14:val="none"/>
        </w:rPr>
      </w:pPr>
      <w:r>
        <w:rPr>
          <w:rFonts w:ascii="Times New Roman" w:hAnsi="Times New Roman" w:cs="Times New Roman"/>
          <w:lang w:val="en-US"/>
          <w14:ligatures w14:val="none"/>
        </w:rPr>
        <w:t>xxx</w:t>
      </w:r>
      <w:r w:rsidRPr="00A60341">
        <w:rPr>
          <w:rFonts w:ascii="Times New Roman" w:hAnsi="Times New Roman" w:cs="Times New Roman"/>
          <w14:ligatures w14:val="none"/>
        </w:rPr>
        <w:t>@</w:t>
      </w:r>
      <w:r w:rsidRPr="00A60341">
        <w:rPr>
          <w:rFonts w:ascii="Times New Roman" w:hAnsi="Times New Roman" w:cs="Times New Roman"/>
          <w:lang w:val="en-US"/>
          <w14:ligatures w14:val="none"/>
        </w:rPr>
        <w:t>yandex</w:t>
      </w:r>
      <w:r w:rsidRPr="00A60341">
        <w:rPr>
          <w:rFonts w:ascii="Times New Roman" w:hAnsi="Times New Roman" w:cs="Times New Roman"/>
          <w14:ligatures w14:val="none"/>
        </w:rPr>
        <w:t>.</w:t>
      </w:r>
      <w:r w:rsidRPr="00A60341">
        <w:rPr>
          <w:rFonts w:ascii="Times New Roman" w:hAnsi="Times New Roman" w:cs="Times New Roman"/>
          <w:lang w:val="en-US"/>
          <w14:ligatures w14:val="none"/>
        </w:rPr>
        <w:t>ru</w:t>
      </w:r>
    </w:p>
    <w:p w14:paraId="6A88BD92" w14:textId="77777777" w:rsidR="00610A8E" w:rsidRPr="00A60341" w:rsidRDefault="00610A8E" w:rsidP="00610A8E">
      <w:pPr>
        <w:spacing w:after="0" w:line="240" w:lineRule="auto"/>
        <w:rPr>
          <w:rFonts w:ascii="Times New Roman" w:hAnsi="Times New Roman" w:cs="Times New Roman"/>
          <w:i/>
          <w:iCs/>
          <w14:ligatures w14:val="none"/>
        </w:rPr>
      </w:pPr>
    </w:p>
    <w:p w14:paraId="1ADD6BD3" w14:textId="77777777" w:rsidR="00610A8E" w:rsidRPr="00A60341" w:rsidRDefault="00610A8E" w:rsidP="00610A8E">
      <w:pPr>
        <w:spacing w:after="0" w:line="240" w:lineRule="auto"/>
        <w:jc w:val="both"/>
        <w:rPr>
          <w:rFonts w:ascii="Times New Roman" w:hAnsi="Times New Roman" w:cs="Times New Roman"/>
          <w:sz w:val="22"/>
          <w:szCs w:val="22"/>
          <w14:ligatures w14:val="none"/>
        </w:rPr>
      </w:pPr>
      <w:r w:rsidRPr="00A60341">
        <w:rPr>
          <w:rFonts w:ascii="Times New Roman" w:hAnsi="Times New Roman" w:cs="Times New Roman"/>
          <w:sz w:val="22"/>
          <w:szCs w:val="22"/>
          <w14:ligatures w14:val="none"/>
        </w:rPr>
        <w:t>Работа выполнена в рамках темы НИР №</w:t>
      </w:r>
      <w:r>
        <w:rPr>
          <w:rFonts w:ascii="Times New Roman" w:hAnsi="Times New Roman" w:cs="Times New Roman"/>
          <w:sz w:val="22"/>
          <w:szCs w:val="22"/>
          <w:lang w:val="en-US"/>
          <w14:ligatures w14:val="none"/>
        </w:rPr>
        <w:t>XXX</w:t>
      </w:r>
      <w:r w:rsidRPr="00A60341">
        <w:rPr>
          <w:rFonts w:ascii="Times New Roman" w:hAnsi="Times New Roman" w:cs="Times New Roman"/>
          <w:sz w:val="22"/>
          <w:szCs w:val="22"/>
          <w14:ligatures w14:val="none"/>
        </w:rPr>
        <w:t xml:space="preserve"> «</w:t>
      </w:r>
      <w:r>
        <w:rPr>
          <w:rFonts w:ascii="Times New Roman" w:hAnsi="Times New Roman" w:cs="Times New Roman"/>
          <w:sz w:val="22"/>
          <w:szCs w:val="22"/>
          <w14:ligatures w14:val="none"/>
        </w:rPr>
        <w:t>Название темы</w:t>
      </w:r>
      <w:r w:rsidRPr="00A60341">
        <w:rPr>
          <w:rFonts w:ascii="Times New Roman" w:hAnsi="Times New Roman" w:cs="Times New Roman"/>
          <w:sz w:val="22"/>
          <w:szCs w:val="22"/>
          <w14:ligatures w14:val="none"/>
        </w:rPr>
        <w:t>»</w:t>
      </w:r>
      <w:r>
        <w:rPr>
          <w:rFonts w:ascii="Times New Roman" w:hAnsi="Times New Roman" w:cs="Times New Roman"/>
          <w:sz w:val="22"/>
          <w:szCs w:val="22"/>
          <w14:ligatures w14:val="none"/>
        </w:rPr>
        <w:t>.</w:t>
      </w:r>
    </w:p>
    <w:p w14:paraId="3B7E32B4" w14:textId="77777777" w:rsidR="00610A8E" w:rsidRPr="00A60341" w:rsidRDefault="00610A8E" w:rsidP="00610A8E">
      <w:pPr>
        <w:widowControl w:val="0"/>
        <w:spacing w:after="0" w:line="240" w:lineRule="auto"/>
        <w:jc w:val="both"/>
        <w:rPr>
          <w:rFonts w:ascii="Times New Roman" w:eastAsia="Times New Roman" w:hAnsi="Times New Roman" w:cs="Times New Roman"/>
          <w:b/>
          <w:kern w:val="0"/>
          <w:sz w:val="22"/>
          <w:szCs w:val="22"/>
          <w14:ligatures w14:val="none"/>
        </w:rPr>
      </w:pPr>
    </w:p>
    <w:p w14:paraId="736BEDF1" w14:textId="77777777" w:rsidR="00610A8E" w:rsidRPr="00A60341" w:rsidRDefault="00610A8E" w:rsidP="00610A8E">
      <w:pPr>
        <w:widowControl w:val="0"/>
        <w:spacing w:after="0" w:line="240" w:lineRule="auto"/>
        <w:jc w:val="both"/>
        <w:rPr>
          <w:rFonts w:ascii="Times New Roman" w:eastAsia="Times New Roman" w:hAnsi="Times New Roman" w:cs="Times New Roman"/>
          <w:b/>
          <w:kern w:val="0"/>
          <w:sz w:val="22"/>
          <w:szCs w:val="22"/>
          <w14:ligatures w14:val="none"/>
        </w:rPr>
      </w:pPr>
      <w:r w:rsidRPr="00A60341">
        <w:rPr>
          <w:rFonts w:ascii="Times New Roman" w:eastAsia="Times New Roman" w:hAnsi="Times New Roman" w:cs="Times New Roman"/>
          <w:b/>
          <w:kern w:val="0"/>
          <w:sz w:val="22"/>
          <w:szCs w:val="22"/>
          <w14:ligatures w14:val="none"/>
        </w:rPr>
        <w:t>Аннотация</w:t>
      </w:r>
    </w:p>
    <w:p w14:paraId="0E942C7E" w14:textId="77777777" w:rsidR="00610A8E" w:rsidRPr="00A60341" w:rsidRDefault="00610A8E" w:rsidP="00610A8E">
      <w:pPr>
        <w:spacing w:after="0" w:line="240" w:lineRule="auto"/>
        <w:jc w:val="both"/>
        <w:rPr>
          <w:rFonts w:ascii="Times New Roman" w:hAnsi="Times New Roman" w:cs="Times New Roman"/>
          <w:sz w:val="22"/>
          <w:szCs w:val="22"/>
          <w14:ligatures w14:val="none"/>
        </w:rPr>
      </w:pPr>
      <w:r w:rsidRPr="00964795">
        <w:rPr>
          <w:rFonts w:ascii="Times New Roman" w:hAnsi="Times New Roman" w:cs="Times New Roman"/>
          <w:sz w:val="22"/>
          <w:szCs w:val="22"/>
          <w14:ligatures w14:val="none"/>
        </w:rPr>
        <w:t>Аннотация должна кратко излагать содержание статьи, в объеме 150–250 слов.</w:t>
      </w:r>
    </w:p>
    <w:p w14:paraId="657B8DA7" w14:textId="77777777" w:rsidR="00610A8E" w:rsidRPr="00A60341" w:rsidRDefault="00610A8E" w:rsidP="00610A8E">
      <w:pPr>
        <w:spacing w:after="0" w:line="240" w:lineRule="auto"/>
        <w:jc w:val="both"/>
        <w:rPr>
          <w:rFonts w:ascii="Times New Roman" w:hAnsi="Times New Roman" w:cs="Times New Roman"/>
          <w:b/>
          <w:sz w:val="22"/>
          <w14:ligatures w14:val="none"/>
        </w:rPr>
      </w:pPr>
      <w:r w:rsidRPr="00A60341">
        <w:rPr>
          <w:rFonts w:ascii="Times New Roman" w:hAnsi="Times New Roman" w:cs="Times New Roman"/>
          <w:b/>
          <w:sz w:val="22"/>
          <w14:ligatures w14:val="none"/>
        </w:rPr>
        <w:t>Ключевые слова</w:t>
      </w:r>
    </w:p>
    <w:p w14:paraId="4FF61C21" w14:textId="77777777" w:rsidR="00610A8E" w:rsidRPr="00A60341" w:rsidRDefault="00610A8E" w:rsidP="00610A8E">
      <w:pPr>
        <w:spacing w:after="0" w:line="240" w:lineRule="auto"/>
        <w:jc w:val="both"/>
        <w:rPr>
          <w:rFonts w:ascii="Times New Roman" w:hAnsi="Times New Roman" w:cs="Times New Roman"/>
          <w:sz w:val="22"/>
          <w:szCs w:val="22"/>
          <w14:ligatures w14:val="none"/>
        </w:rPr>
      </w:pPr>
      <w:r>
        <w:rPr>
          <w:rFonts w:ascii="Times New Roman" w:hAnsi="Times New Roman" w:cs="Times New Roman"/>
          <w:sz w:val="22"/>
          <w:szCs w:val="22"/>
          <w14:ligatures w14:val="none"/>
        </w:rPr>
        <w:t>Первое ключевое слово</w:t>
      </w:r>
      <w:r w:rsidRPr="00A60341">
        <w:rPr>
          <w:rFonts w:ascii="Times New Roman" w:hAnsi="Times New Roman" w:cs="Times New Roman"/>
          <w:sz w:val="22"/>
          <w:szCs w:val="22"/>
          <w14:ligatures w14:val="none"/>
        </w:rPr>
        <w:t xml:space="preserve">, </w:t>
      </w:r>
      <w:r>
        <w:rPr>
          <w:rFonts w:ascii="Times New Roman" w:hAnsi="Times New Roman" w:cs="Times New Roman"/>
          <w:sz w:val="22"/>
          <w:szCs w:val="22"/>
          <w14:ligatures w14:val="none"/>
        </w:rPr>
        <w:t>второе ключевое слово</w:t>
      </w:r>
      <w:r w:rsidRPr="00A60341">
        <w:rPr>
          <w:rFonts w:ascii="Times New Roman" w:hAnsi="Times New Roman" w:cs="Times New Roman"/>
          <w:sz w:val="22"/>
          <w:szCs w:val="22"/>
          <w14:ligatures w14:val="none"/>
        </w:rPr>
        <w:t xml:space="preserve">, </w:t>
      </w:r>
      <w:r>
        <w:rPr>
          <w:rFonts w:ascii="Times New Roman" w:hAnsi="Times New Roman" w:cs="Times New Roman"/>
          <w:sz w:val="22"/>
          <w:szCs w:val="22"/>
          <w14:ligatures w14:val="none"/>
        </w:rPr>
        <w:t>третье ключевое слово (не более семи ключевых слов)</w:t>
      </w:r>
      <w:r w:rsidRPr="00A60341">
        <w:rPr>
          <w:rFonts w:ascii="Times New Roman" w:hAnsi="Times New Roman" w:cs="Times New Roman"/>
          <w:sz w:val="22"/>
          <w:szCs w:val="22"/>
          <w14:ligatures w14:val="none"/>
        </w:rPr>
        <w:t>.</w:t>
      </w:r>
    </w:p>
    <w:p w14:paraId="2FA1FD60" w14:textId="77777777" w:rsidR="00610A8E" w:rsidRPr="00A60341" w:rsidRDefault="00610A8E" w:rsidP="00610A8E">
      <w:pPr>
        <w:spacing w:after="0" w:line="240" w:lineRule="auto"/>
        <w:jc w:val="both"/>
        <w:rPr>
          <w:rFonts w:ascii="Times New Roman" w:hAnsi="Times New Roman" w:cs="Times New Roman"/>
          <w14:ligatures w14:val="none"/>
        </w:rPr>
      </w:pPr>
    </w:p>
    <w:p w14:paraId="7482081D" w14:textId="77777777" w:rsidR="00610A8E" w:rsidRPr="00610A8E" w:rsidRDefault="00610A8E" w:rsidP="00610A8E">
      <w:pPr>
        <w:spacing w:after="0" w:line="240" w:lineRule="auto"/>
        <w:ind w:firstLine="567"/>
        <w:jc w:val="both"/>
        <w:rPr>
          <w:rFonts w:ascii="Times New Roman" w:hAnsi="Times New Roman" w:cs="Times New Roman"/>
          <w:lang w:val="en-US"/>
          <w14:ligatures w14:val="none"/>
        </w:rPr>
      </w:pPr>
      <w:r w:rsidRPr="00610A8E">
        <w:rPr>
          <w:rFonts w:ascii="Times New Roman" w:hAnsi="Times New Roman" w:cs="Times New Roman"/>
          <w:lang w:val="en-US"/>
          <w14:ligatures w14:val="none"/>
        </w:rPr>
        <w:t>The first paragraph should present a substantive statement of the issue under consideration, a brief analysis of known solutions, criticism of their shortcomings, the advantages and features of the proposed approach.</w:t>
      </w:r>
    </w:p>
    <w:p w14:paraId="3B7E423D" w14:textId="77777777" w:rsidR="00610A8E" w:rsidRPr="00610A8E" w:rsidRDefault="00610A8E" w:rsidP="00610A8E">
      <w:pPr>
        <w:spacing w:after="0" w:line="240" w:lineRule="auto"/>
        <w:ind w:firstLine="567"/>
        <w:jc w:val="both"/>
        <w:rPr>
          <w:rFonts w:ascii="Times New Roman" w:hAnsi="Times New Roman" w:cs="Times New Roman"/>
          <w:lang w:val="en-US"/>
          <w14:ligatures w14:val="none"/>
        </w:rPr>
      </w:pPr>
      <w:r w:rsidRPr="00610A8E">
        <w:rPr>
          <w:rFonts w:ascii="Times New Roman" w:hAnsi="Times New Roman" w:cs="Times New Roman"/>
          <w:lang w:val="en-US"/>
          <w14:ligatures w14:val="none"/>
        </w:rPr>
        <w:t>The main text should present the statement of the problem being solved, state and explain, if necessary prove the obtained statements and conclusions, provide the results of experimental studies or modeling illustrating the statements made.</w:t>
      </w:r>
    </w:p>
    <w:p w14:paraId="75BFE1D1" w14:textId="77777777" w:rsidR="00610A8E" w:rsidRPr="00610A8E" w:rsidRDefault="00610A8E" w:rsidP="00610A8E">
      <w:pPr>
        <w:spacing w:after="0" w:line="240" w:lineRule="auto"/>
        <w:ind w:firstLine="567"/>
        <w:jc w:val="both"/>
        <w:rPr>
          <w:rFonts w:ascii="Times New Roman" w:hAnsi="Times New Roman" w:cs="Times New Roman"/>
          <w:lang w:val="en-US"/>
          <w14:ligatures w14:val="none"/>
        </w:rPr>
      </w:pPr>
      <w:r w:rsidRPr="00610A8E">
        <w:rPr>
          <w:rFonts w:ascii="Times New Roman" w:hAnsi="Times New Roman" w:cs="Times New Roman"/>
          <w:lang w:val="en-US"/>
          <w14:ligatures w14:val="none"/>
        </w:rPr>
        <w:t>The last paragraph should briefly formulate the main results, comment on them and indicate the directions for further development of the problem.</w:t>
      </w:r>
    </w:p>
    <w:p w14:paraId="5D470FF3" w14:textId="77777777" w:rsidR="00610A8E" w:rsidRPr="00610A8E" w:rsidRDefault="00610A8E" w:rsidP="00610A8E">
      <w:pPr>
        <w:spacing w:after="0" w:line="240" w:lineRule="auto"/>
        <w:ind w:firstLine="567"/>
        <w:jc w:val="both"/>
        <w:rPr>
          <w:rFonts w:ascii="Times New Roman" w:hAnsi="Times New Roman" w:cs="Times New Roman"/>
          <w:lang w:val="en-US"/>
          <w14:ligatures w14:val="none"/>
        </w:rPr>
      </w:pPr>
      <w:r w:rsidRPr="00610A8E">
        <w:rPr>
          <w:rFonts w:ascii="Times New Roman" w:hAnsi="Times New Roman" w:cs="Times New Roman"/>
          <w:lang w:val="en-US"/>
          <w14:ligatures w14:val="none"/>
        </w:rPr>
        <w:t>At the end of the article, a list of references is provided (no more than 5 items). All sources listed in the list should be referenced in the text of the article. When placing a reference to a source used at the end of a sentence, a period is placed after the brackets (incorrect [3.], correct [3].).</w:t>
      </w:r>
    </w:p>
    <w:p w14:paraId="0A3BD564" w14:textId="77777777" w:rsidR="008B5128" w:rsidRPr="00610A8E" w:rsidRDefault="00610A8E" w:rsidP="00610A8E">
      <w:pPr>
        <w:spacing w:after="0" w:line="240" w:lineRule="auto"/>
        <w:ind w:firstLine="567"/>
        <w:jc w:val="both"/>
        <w:rPr>
          <w:rFonts w:ascii="Times New Roman" w:hAnsi="Times New Roman" w:cs="Times New Roman"/>
          <w:lang w:val="en-US"/>
          <w14:ligatures w14:val="none"/>
        </w:rPr>
      </w:pPr>
      <w:r w:rsidRPr="00610A8E">
        <w:rPr>
          <w:rFonts w:ascii="Times New Roman" w:hAnsi="Times New Roman" w:cs="Times New Roman"/>
          <w:lang w:val="en-US"/>
          <w14:ligatures w14:val="none"/>
        </w:rPr>
        <w:t>The article should be fully typeset in any of the Microsoft Word text editors with the following parameters:</w:t>
      </w:r>
      <w:r w:rsidR="008B5128" w:rsidRPr="00610A8E">
        <w:rPr>
          <w:rFonts w:ascii="Times New Roman" w:hAnsi="Times New Roman" w:cs="Times New Roman"/>
          <w:lang w:val="en-US"/>
          <w14:ligatures w14:val="none"/>
        </w:rPr>
        <w:t xml:space="preserve"> </w:t>
      </w:r>
    </w:p>
    <w:p w14:paraId="34761753" w14:textId="77777777" w:rsidR="00610A8E" w:rsidRPr="00610A8E" w:rsidRDefault="00610A8E" w:rsidP="00610A8E">
      <w:pPr>
        <w:pStyle w:val="a7"/>
        <w:numPr>
          <w:ilvl w:val="0"/>
          <w:numId w:val="7"/>
        </w:numPr>
        <w:spacing w:after="0" w:line="240" w:lineRule="auto"/>
        <w:ind w:left="938"/>
        <w:jc w:val="both"/>
        <w:rPr>
          <w:rFonts w:ascii="Times New Roman" w:hAnsi="Times New Roman" w:cs="Times New Roman"/>
          <w:lang w:val="en-US"/>
          <w14:ligatures w14:val="none"/>
        </w:rPr>
      </w:pPr>
      <w:r w:rsidRPr="00610A8E">
        <w:rPr>
          <w:rFonts w:ascii="Times New Roman" w:hAnsi="Times New Roman" w:cs="Times New Roman"/>
          <w:lang w:val="en-US"/>
          <w14:ligatures w14:val="none"/>
        </w:rPr>
        <w:t>Times New Roman font – 12 pt;</w:t>
      </w:r>
    </w:p>
    <w:p w14:paraId="31699542" w14:textId="77777777" w:rsidR="00610A8E" w:rsidRPr="00610A8E" w:rsidRDefault="00610A8E" w:rsidP="00610A8E">
      <w:pPr>
        <w:pStyle w:val="a7"/>
        <w:numPr>
          <w:ilvl w:val="0"/>
          <w:numId w:val="7"/>
        </w:numPr>
        <w:spacing w:after="0" w:line="240" w:lineRule="auto"/>
        <w:ind w:left="938"/>
        <w:jc w:val="both"/>
        <w:rPr>
          <w:rFonts w:ascii="Times New Roman" w:hAnsi="Times New Roman" w:cs="Times New Roman"/>
          <w:lang w:val="en-US"/>
          <w14:ligatures w14:val="none"/>
        </w:rPr>
      </w:pPr>
      <w:r w:rsidRPr="00610A8E">
        <w:rPr>
          <w:rFonts w:ascii="Times New Roman" w:hAnsi="Times New Roman" w:cs="Times New Roman"/>
          <w:lang w:val="en-US"/>
          <w14:ligatures w14:val="none"/>
        </w:rPr>
        <w:t>alignment – ​​by width;</w:t>
      </w:r>
    </w:p>
    <w:p w14:paraId="3A8FD11B" w14:textId="77777777" w:rsidR="00610A8E" w:rsidRPr="00610A8E" w:rsidRDefault="00610A8E" w:rsidP="00610A8E">
      <w:pPr>
        <w:pStyle w:val="a7"/>
        <w:numPr>
          <w:ilvl w:val="0"/>
          <w:numId w:val="7"/>
        </w:numPr>
        <w:spacing w:after="0" w:line="240" w:lineRule="auto"/>
        <w:ind w:left="938"/>
        <w:jc w:val="both"/>
        <w:rPr>
          <w:rFonts w:ascii="Times New Roman" w:hAnsi="Times New Roman" w:cs="Times New Roman"/>
          <w:lang w:val="en-US"/>
          <w14:ligatures w14:val="none"/>
        </w:rPr>
      </w:pPr>
      <w:r w:rsidRPr="00610A8E">
        <w:rPr>
          <w:rFonts w:ascii="Times New Roman" w:hAnsi="Times New Roman" w:cs="Times New Roman"/>
          <w:lang w:val="en-US"/>
          <w14:ligatures w14:val="none"/>
        </w:rPr>
        <w:t>line spacing 1;</w:t>
      </w:r>
    </w:p>
    <w:p w14:paraId="3A55C144" w14:textId="77777777" w:rsidR="00610A8E" w:rsidRPr="00610A8E" w:rsidRDefault="00610A8E" w:rsidP="00610A8E">
      <w:pPr>
        <w:pStyle w:val="a7"/>
        <w:numPr>
          <w:ilvl w:val="0"/>
          <w:numId w:val="7"/>
        </w:numPr>
        <w:spacing w:after="0" w:line="240" w:lineRule="auto"/>
        <w:ind w:left="938"/>
        <w:jc w:val="both"/>
        <w:rPr>
          <w:rFonts w:ascii="Times New Roman" w:hAnsi="Times New Roman" w:cs="Times New Roman"/>
          <w:lang w:val="en-US"/>
          <w14:ligatures w14:val="none"/>
        </w:rPr>
      </w:pPr>
      <w:r w:rsidRPr="00610A8E">
        <w:rPr>
          <w:rFonts w:ascii="Times New Roman" w:hAnsi="Times New Roman" w:cs="Times New Roman"/>
          <w:lang w:val="en-US"/>
          <w14:ligatures w14:val="none"/>
        </w:rPr>
        <w:t>margins – top and left – 25 mm; bottom – 20 mm; right – 20 mm.</w:t>
      </w:r>
    </w:p>
    <w:p w14:paraId="06E419FC" w14:textId="77777777" w:rsidR="00610A8E" w:rsidRPr="00610A8E" w:rsidRDefault="00610A8E" w:rsidP="00610A8E">
      <w:pPr>
        <w:pStyle w:val="a7"/>
        <w:numPr>
          <w:ilvl w:val="0"/>
          <w:numId w:val="7"/>
        </w:numPr>
        <w:spacing w:after="0" w:line="240" w:lineRule="auto"/>
        <w:ind w:left="938"/>
        <w:jc w:val="both"/>
        <w:rPr>
          <w:rFonts w:ascii="Times New Roman" w:hAnsi="Times New Roman" w:cs="Times New Roman"/>
          <w:lang w:val="en-US"/>
          <w14:ligatures w14:val="none"/>
        </w:rPr>
      </w:pPr>
      <w:r w:rsidRPr="00610A8E">
        <w:rPr>
          <w:rFonts w:ascii="Times New Roman" w:hAnsi="Times New Roman" w:cs="Times New Roman"/>
          <w:lang w:val="en-US"/>
          <w14:ligatures w14:val="none"/>
        </w:rPr>
        <w:t>paragraph indent – ​​10 mm.</w:t>
      </w:r>
    </w:p>
    <w:p w14:paraId="77C58893" w14:textId="77777777" w:rsidR="00125786" w:rsidRPr="000A6730" w:rsidRDefault="001766EC" w:rsidP="00125786">
      <w:pPr>
        <w:spacing w:after="0" w:line="240" w:lineRule="auto"/>
        <w:ind w:firstLine="567"/>
        <w:jc w:val="both"/>
        <w:rPr>
          <w:rFonts w:ascii="Times New Roman" w:hAnsi="Times New Roman" w:cs="Times New Roman"/>
          <w:lang w:val="en-US"/>
          <w14:ligatures w14:val="none"/>
        </w:rPr>
      </w:pPr>
      <w:r w:rsidRPr="001766EC">
        <w:rPr>
          <w:rFonts w:ascii="Times New Roman" w:hAnsi="Times New Roman" w:cs="Times New Roman"/>
          <w:lang w:val="en-US"/>
          <w14:ligatures w14:val="none"/>
        </w:rPr>
        <w:t xml:space="preserve">The accepted notations are deciphered directly in the text. Abbreviations should not be used, except for the generally accepted ones (i.e., etc., etc.). Case endings are used only for ordinal numerals. Formulas are typed in the Microsoft Equation 3.0 editor or (better) MathType. </w:t>
      </w:r>
      <w:r w:rsidRPr="001766EC">
        <w:rPr>
          <w:rFonts w:ascii="Times New Roman" w:hAnsi="Times New Roman" w:cs="Times New Roman"/>
          <w:lang w:val="en-US"/>
          <w14:ligatures w14:val="none"/>
        </w:rPr>
        <w:lastRenderedPageBreak/>
        <w:t>Individual variables in the text may be typed in text mode. It is not allowed to insert formulas from the MatCad and MathLab packages. When inserting formulas into the text, it is not allowed to convert the formula to a figure format. The location of formulas in the text, punctuation marks after formulas and the scheme for decoding notations are shown below:</w:t>
      </w:r>
    </w:p>
    <w:p w14:paraId="701559CC" w14:textId="77777777" w:rsidR="001766EC" w:rsidRPr="000A6730" w:rsidRDefault="001766EC" w:rsidP="00125786">
      <w:pPr>
        <w:spacing w:after="0" w:line="240" w:lineRule="auto"/>
        <w:ind w:firstLine="567"/>
        <w:jc w:val="both"/>
        <w:rPr>
          <w:rFonts w:ascii="Times New Roman" w:hAnsi="Times New Roman" w:cs="Times New Roman"/>
          <w:lang w:val="en-US"/>
          <w14:ligatures w14:val="none"/>
        </w:rPr>
      </w:pPr>
    </w:p>
    <w:p w14:paraId="7E22E49C" w14:textId="77777777" w:rsidR="00125786" w:rsidRPr="000A6730" w:rsidRDefault="00000000" w:rsidP="00125786">
      <w:pPr>
        <w:tabs>
          <w:tab w:val="left" w:pos="4536"/>
        </w:tabs>
        <w:spacing w:after="0" w:line="240" w:lineRule="auto"/>
        <w:jc w:val="right"/>
        <w:rPr>
          <w:rFonts w:ascii="Times New Roman" w:eastAsiaTheme="minorEastAsia" w:hAnsi="Times New Roman" w:cs="Times New Roman"/>
          <w:lang w:val="en-US"/>
          <w14:ligatures w14:val="none"/>
        </w:rPr>
      </w:pPr>
      <m:oMath>
        <m:sSub>
          <m:sSubPr>
            <m:ctrlPr>
              <w:rPr>
                <w:rFonts w:ascii="Cambria Math" w:hAnsi="Cambria Math"/>
                <w:i/>
                <w14:ligatures w14:val="none"/>
              </w:rPr>
            </m:ctrlPr>
          </m:sSubPr>
          <m:e>
            <m:r>
              <w:rPr>
                <w:rFonts w:ascii="Cambria Math" w:hAnsi="Cambria Math"/>
                <w14:ligatures w14:val="none"/>
              </w:rPr>
              <m:t>A</m:t>
            </m:r>
            <m:r>
              <w:rPr>
                <w:rFonts w:ascii="Cambria Math" w:hAnsi="Cambria Math"/>
                <w:lang w:val="en-US"/>
                <w14:ligatures w14:val="none"/>
              </w:rPr>
              <m:t>(</m:t>
            </m:r>
            <m:r>
              <w:rPr>
                <w:rFonts w:ascii="Cambria Math" w:hAnsi="Cambria Math"/>
                <w14:ligatures w14:val="none"/>
              </w:rPr>
              <m:t>R</m:t>
            </m:r>
            <m:r>
              <w:rPr>
                <w:rFonts w:ascii="Cambria Math" w:hAnsi="Cambria Math"/>
                <w:lang w:val="en-US"/>
                <w14:ligatures w14:val="none"/>
              </w:rPr>
              <m:t>)</m:t>
            </m:r>
          </m:e>
          <m:sub>
            <m:r>
              <w:rPr>
                <w:rFonts w:ascii="Cambria Math" w:hAnsi="Cambria Math"/>
                <w14:ligatures w14:val="none"/>
              </w:rPr>
              <m:t>верх</m:t>
            </m:r>
            <m:r>
              <w:rPr>
                <w:rFonts w:ascii="Cambria Math" w:hAnsi="Cambria Math"/>
                <w:lang w:val="en-US"/>
                <w14:ligatures w14:val="none"/>
              </w:rPr>
              <m:t>.</m:t>
            </m:r>
            <m:r>
              <w:rPr>
                <w:rFonts w:ascii="Cambria Math" w:hAnsi="Cambria Math"/>
                <w14:ligatures w14:val="none"/>
              </w:rPr>
              <m:t>гр</m:t>
            </m:r>
            <m:r>
              <w:rPr>
                <w:rFonts w:ascii="Cambria Math" w:hAnsi="Cambria Math"/>
                <w:lang w:val="en-US"/>
                <w14:ligatures w14:val="none"/>
              </w:rPr>
              <m:t>.</m:t>
            </m:r>
          </m:sub>
        </m:sSub>
        <m:r>
          <w:rPr>
            <w:rFonts w:ascii="Cambria Math" w:hAnsi="Cambria Math"/>
            <w:lang w:val="en-US"/>
            <w14:ligatures w14:val="none"/>
          </w:rPr>
          <m:t xml:space="preserve">= </m:t>
        </m:r>
        <m:sSub>
          <m:sSubPr>
            <m:ctrlPr>
              <w:rPr>
                <w:rFonts w:ascii="Cambria Math" w:hAnsi="Cambria Math"/>
                <w:i/>
                <w14:ligatures w14:val="none"/>
              </w:rPr>
            </m:ctrlPr>
          </m:sSubPr>
          <m:e>
            <m:r>
              <w:rPr>
                <w:rFonts w:ascii="Cambria Math" w:hAnsi="Cambria Math"/>
                <w14:ligatures w14:val="none"/>
              </w:rPr>
              <m:t>R</m:t>
            </m:r>
          </m:e>
          <m:sub>
            <m:r>
              <w:rPr>
                <w:rFonts w:ascii="Cambria Math" w:hAnsi="Cambria Math"/>
                <w14:ligatures w14:val="none"/>
              </w:rPr>
              <m:t>ср</m:t>
            </m:r>
          </m:sub>
        </m:sSub>
        <m:r>
          <w:rPr>
            <w:rFonts w:ascii="Cambria Math" w:hAnsi="Cambria Math"/>
            <w:lang w:val="en-US"/>
            <w14:ligatures w14:val="none"/>
          </w:rPr>
          <m:t xml:space="preserve">+ </m:t>
        </m:r>
        <m:r>
          <w:rPr>
            <w:rFonts w:ascii="Cambria Math" w:hAnsi="Cambria Math"/>
            <w14:ligatures w14:val="none"/>
          </w:rPr>
          <m:t>∂</m:t>
        </m:r>
        <m:r>
          <w:rPr>
            <w:rFonts w:ascii="Cambria Math" w:hAnsi="Cambria Math"/>
            <w:lang w:val="en-US"/>
            <w14:ligatures w14:val="none"/>
          </w:rPr>
          <m:t>,</m:t>
        </m:r>
      </m:oMath>
      <w:r w:rsidR="00125786" w:rsidRPr="000A6730">
        <w:rPr>
          <w:rFonts w:ascii="Times New Roman" w:eastAsiaTheme="minorEastAsia" w:hAnsi="Times New Roman" w:cs="Times New Roman"/>
          <w:lang w:val="en-US"/>
          <w14:ligatures w14:val="none"/>
        </w:rPr>
        <w:t xml:space="preserve">                                                   (1)</w:t>
      </w:r>
    </w:p>
    <w:p w14:paraId="1BA93E78" w14:textId="77777777" w:rsidR="00125786" w:rsidRPr="000A6730" w:rsidRDefault="00125786" w:rsidP="00125786">
      <w:pPr>
        <w:spacing w:after="0" w:line="240" w:lineRule="auto"/>
        <w:jc w:val="right"/>
        <w:rPr>
          <w:rFonts w:ascii="Times New Roman" w:eastAsiaTheme="minorEastAsia" w:hAnsi="Times New Roman" w:cs="Times New Roman"/>
          <w:lang w:val="en-US"/>
          <w14:ligatures w14:val="none"/>
        </w:rPr>
      </w:pPr>
    </w:p>
    <w:p w14:paraId="46CE3691" w14:textId="77777777" w:rsidR="00125786" w:rsidRPr="000A6730" w:rsidRDefault="00000000" w:rsidP="00125786">
      <w:pPr>
        <w:spacing w:after="0" w:line="240" w:lineRule="auto"/>
        <w:jc w:val="right"/>
        <w:rPr>
          <w:rFonts w:ascii="Times New Roman" w:hAnsi="Times New Roman" w:cs="Times New Roman"/>
          <w:lang w:val="en-US"/>
          <w14:ligatures w14:val="none"/>
        </w:rPr>
      </w:pPr>
      <m:oMath>
        <m:sSub>
          <m:sSubPr>
            <m:ctrlPr>
              <w:rPr>
                <w:rFonts w:ascii="Cambria Math" w:hAnsi="Cambria Math" w:cs="Times New Roman"/>
                <w:i/>
                <w14:ligatures w14:val="none"/>
              </w:rPr>
            </m:ctrlPr>
          </m:sSubPr>
          <m:e>
            <m:r>
              <w:rPr>
                <w:rFonts w:ascii="Cambria Math" w:hAnsi="Cambria Math" w:cs="Times New Roman"/>
                <w14:ligatures w14:val="none"/>
              </w:rPr>
              <m:t>A</m:t>
            </m:r>
            <m:r>
              <w:rPr>
                <w:rFonts w:ascii="Cambria Math" w:hAnsi="Cambria Math" w:cs="Times New Roman"/>
                <w:lang w:val="en-US"/>
                <w14:ligatures w14:val="none"/>
              </w:rPr>
              <m:t>(</m:t>
            </m:r>
            <m:r>
              <w:rPr>
                <w:rFonts w:ascii="Cambria Math" w:hAnsi="Cambria Math" w:cs="Times New Roman"/>
                <w14:ligatures w14:val="none"/>
              </w:rPr>
              <m:t>R</m:t>
            </m:r>
            <m:r>
              <w:rPr>
                <w:rFonts w:ascii="Cambria Math" w:hAnsi="Cambria Math" w:cs="Times New Roman"/>
                <w:lang w:val="en-US"/>
                <w14:ligatures w14:val="none"/>
              </w:rPr>
              <m:t>)</m:t>
            </m:r>
          </m:e>
          <m:sub>
            <m:r>
              <w:rPr>
                <w:rFonts w:ascii="Cambria Math" w:hAnsi="Cambria Math" w:cs="Times New Roman"/>
                <w14:ligatures w14:val="none"/>
              </w:rPr>
              <m:t>ниж</m:t>
            </m:r>
            <m:r>
              <w:rPr>
                <w:rFonts w:ascii="Cambria Math" w:hAnsi="Cambria Math" w:cs="Times New Roman"/>
                <w:lang w:val="en-US"/>
                <w14:ligatures w14:val="none"/>
              </w:rPr>
              <m:t>.</m:t>
            </m:r>
            <m:r>
              <w:rPr>
                <w:rFonts w:ascii="Cambria Math" w:hAnsi="Cambria Math" w:cs="Times New Roman"/>
                <w14:ligatures w14:val="none"/>
              </w:rPr>
              <m:t>гр</m:t>
            </m:r>
            <m:r>
              <w:rPr>
                <w:rFonts w:ascii="Cambria Math" w:hAnsi="Cambria Math" w:cs="Times New Roman"/>
                <w:lang w:val="en-US"/>
                <w14:ligatures w14:val="none"/>
              </w:rPr>
              <m:t>.</m:t>
            </m:r>
          </m:sub>
        </m:sSub>
        <m:r>
          <w:rPr>
            <w:rFonts w:ascii="Cambria Math" w:hAnsi="Cambria Math" w:cs="Times New Roman"/>
            <w:lang w:val="en-US"/>
            <w14:ligatures w14:val="none"/>
          </w:rPr>
          <m:t xml:space="preserve">= </m:t>
        </m:r>
        <m:sSub>
          <m:sSubPr>
            <m:ctrlPr>
              <w:rPr>
                <w:rFonts w:ascii="Cambria Math" w:hAnsi="Cambria Math" w:cs="Times New Roman"/>
                <w:i/>
                <w14:ligatures w14:val="none"/>
              </w:rPr>
            </m:ctrlPr>
          </m:sSubPr>
          <m:e>
            <m:r>
              <w:rPr>
                <w:rFonts w:ascii="Cambria Math" w:hAnsi="Cambria Math" w:cs="Times New Roman"/>
                <w14:ligatures w14:val="none"/>
              </w:rPr>
              <m:t>R</m:t>
            </m:r>
          </m:e>
          <m:sub>
            <m:r>
              <w:rPr>
                <w:rFonts w:ascii="Cambria Math" w:hAnsi="Cambria Math" w:cs="Times New Roman"/>
                <w14:ligatures w14:val="none"/>
              </w:rPr>
              <m:t>ср</m:t>
            </m:r>
          </m:sub>
        </m:sSub>
        <m:r>
          <w:rPr>
            <w:rFonts w:ascii="Cambria Math" w:hAnsi="Cambria Math" w:cs="Times New Roman"/>
            <w:lang w:val="en-US"/>
            <w14:ligatures w14:val="none"/>
          </w:rPr>
          <m:t xml:space="preserve">- </m:t>
        </m:r>
        <m:r>
          <w:rPr>
            <w:rFonts w:ascii="Cambria Math" w:hAnsi="Cambria Math" w:cs="Times New Roman"/>
            <w14:ligatures w14:val="none"/>
          </w:rPr>
          <m:t>∂</m:t>
        </m:r>
        <m:r>
          <w:rPr>
            <w:rFonts w:ascii="Cambria Math" w:hAnsi="Cambria Math" w:cs="Times New Roman"/>
            <w:lang w:val="en-US"/>
            <w14:ligatures w14:val="none"/>
          </w:rPr>
          <m:t xml:space="preserve">, </m:t>
        </m:r>
      </m:oMath>
      <w:r w:rsidR="00125786" w:rsidRPr="000A6730">
        <w:rPr>
          <w:rFonts w:ascii="Times New Roman" w:eastAsiaTheme="minorEastAsia" w:hAnsi="Times New Roman" w:cs="Times New Roman"/>
          <w:lang w:val="en-US"/>
          <w14:ligatures w14:val="none"/>
        </w:rPr>
        <w:t xml:space="preserve">                                                  (2)</w:t>
      </w:r>
    </w:p>
    <w:p w14:paraId="7010429F" w14:textId="77777777" w:rsidR="00125786" w:rsidRPr="000A6730" w:rsidRDefault="00125786" w:rsidP="00125786">
      <w:pPr>
        <w:spacing w:after="0" w:line="240" w:lineRule="auto"/>
        <w:ind w:firstLine="567"/>
        <w:jc w:val="both"/>
        <w:rPr>
          <w:rFonts w:ascii="Times New Roman" w:hAnsi="Times New Roman" w:cs="Times New Roman"/>
          <w:lang w:val="en-US"/>
          <w14:ligatures w14:val="none"/>
        </w:rPr>
      </w:pPr>
    </w:p>
    <w:p w14:paraId="3AD8C7D2" w14:textId="77777777" w:rsidR="00125786" w:rsidRPr="001766EC" w:rsidRDefault="001766EC" w:rsidP="00125786">
      <w:pPr>
        <w:spacing w:after="0" w:line="240" w:lineRule="auto"/>
        <w:jc w:val="both"/>
        <w:rPr>
          <w:rFonts w:ascii="Times New Roman" w:hAnsi="Times New Roman" w:cs="Times New Roman"/>
          <w:lang w:val="en-US"/>
          <w14:ligatures w14:val="none"/>
        </w:rPr>
      </w:pPr>
      <w:r>
        <w:rPr>
          <w:rFonts w:ascii="Times New Roman" w:hAnsi="Times New Roman" w:cs="Times New Roman"/>
          <w:lang w:val="en-US"/>
          <w14:ligatures w14:val="none"/>
        </w:rPr>
        <w:t>where</w:t>
      </w:r>
      <w:r w:rsidR="00125786" w:rsidRPr="001766EC">
        <w:rPr>
          <w:rFonts w:ascii="Times New Roman" w:hAnsi="Times New Roman" w:cs="Times New Roman"/>
          <w:lang w:val="en-US"/>
          <w14:ligatures w14:val="none"/>
        </w:rPr>
        <w:t xml:space="preserve"> </w:t>
      </w:r>
      <w:r w:rsidR="00125786" w:rsidRPr="001766EC">
        <w:rPr>
          <w:rFonts w:ascii="Times New Roman" w:hAnsi="Times New Roman" w:cs="Times New Roman"/>
          <w:i/>
          <w:iCs/>
          <w:lang w:val="en-US"/>
          <w14:ligatures w14:val="none"/>
        </w:rPr>
        <w:t>A</w:t>
      </w:r>
      <w:r w:rsidR="00125786" w:rsidRPr="001766EC">
        <w:rPr>
          <w:rFonts w:ascii="Times New Roman" w:hAnsi="Times New Roman" w:cs="Times New Roman"/>
          <w:lang w:val="en-US"/>
          <w14:ligatures w14:val="none"/>
        </w:rPr>
        <w:t>(</w:t>
      </w:r>
      <w:r w:rsidR="00125786" w:rsidRPr="001766EC">
        <w:rPr>
          <w:rFonts w:ascii="Times New Roman" w:hAnsi="Times New Roman" w:cs="Times New Roman"/>
          <w:i/>
          <w:iCs/>
          <w:lang w:val="en-US"/>
          <w14:ligatures w14:val="none"/>
        </w:rPr>
        <w:t>R</w:t>
      </w:r>
      <w:r w:rsidR="00125786" w:rsidRPr="001766EC">
        <w:rPr>
          <w:rFonts w:ascii="Times New Roman" w:hAnsi="Times New Roman" w:cs="Times New Roman"/>
          <w:lang w:val="en-US"/>
          <w14:ligatures w14:val="none"/>
        </w:rPr>
        <w:t>)</w:t>
      </w:r>
      <w:r w:rsidR="00125786" w:rsidRPr="00A60341">
        <w:rPr>
          <w:rFonts w:ascii="Times New Roman" w:hAnsi="Times New Roman" w:cs="Times New Roman"/>
          <w:vertAlign w:val="subscript"/>
          <w14:ligatures w14:val="none"/>
        </w:rPr>
        <w:t>верх</w:t>
      </w:r>
      <w:r w:rsidR="00125786" w:rsidRPr="001766EC">
        <w:rPr>
          <w:rFonts w:ascii="Times New Roman" w:hAnsi="Times New Roman" w:cs="Times New Roman"/>
          <w:vertAlign w:val="subscript"/>
          <w:lang w:val="en-US"/>
          <w14:ligatures w14:val="none"/>
        </w:rPr>
        <w:t>.</w:t>
      </w:r>
      <w:r w:rsidR="00125786" w:rsidRPr="00A60341">
        <w:rPr>
          <w:rFonts w:ascii="Times New Roman" w:hAnsi="Times New Roman" w:cs="Times New Roman"/>
          <w:vertAlign w:val="subscript"/>
          <w14:ligatures w14:val="none"/>
        </w:rPr>
        <w:t>гр</w:t>
      </w:r>
      <w:r w:rsidR="00125786" w:rsidRPr="001766EC">
        <w:rPr>
          <w:rFonts w:ascii="Times New Roman" w:hAnsi="Times New Roman" w:cs="Times New Roman"/>
          <w:vertAlign w:val="subscript"/>
          <w:lang w:val="en-US"/>
          <w14:ligatures w14:val="none"/>
        </w:rPr>
        <w:t>.</w:t>
      </w:r>
      <w:r w:rsidR="00125786" w:rsidRPr="001766EC">
        <w:rPr>
          <w:rFonts w:ascii="Times New Roman" w:hAnsi="Times New Roman" w:cs="Times New Roman"/>
          <w:lang w:val="en-US"/>
          <w14:ligatures w14:val="none"/>
        </w:rPr>
        <w:t xml:space="preserve"> </w:t>
      </w:r>
      <w:r w:rsidRPr="001766EC">
        <w:rPr>
          <w:rFonts w:ascii="Times New Roman" w:hAnsi="Times New Roman" w:cs="Times New Roman"/>
          <w:lang w:val="en-US"/>
          <w14:ligatures w14:val="none"/>
        </w:rPr>
        <w:t>is the upper set limit of the range of values ​​of the system risk level;</w:t>
      </w:r>
      <w:r w:rsidR="00125786" w:rsidRPr="001766EC">
        <w:rPr>
          <w:rFonts w:ascii="Times New Roman" w:hAnsi="Times New Roman" w:cs="Times New Roman"/>
          <w:lang w:val="en-US"/>
          <w14:ligatures w14:val="none"/>
        </w:rPr>
        <w:t xml:space="preserve"> </w:t>
      </w:r>
      <w:r w:rsidR="00125786" w:rsidRPr="00A60341">
        <w:rPr>
          <w:rFonts w:ascii="Times New Roman" w:hAnsi="Times New Roman" w:cs="Times New Roman"/>
          <w:lang w:val="en-US"/>
          <w14:ligatures w14:val="none"/>
        </w:rPr>
        <w:t>A</w:t>
      </w:r>
      <w:r w:rsidR="00125786" w:rsidRPr="001766EC">
        <w:rPr>
          <w:rFonts w:ascii="Times New Roman" w:hAnsi="Times New Roman" w:cs="Times New Roman"/>
          <w:lang w:val="en-US"/>
          <w14:ligatures w14:val="none"/>
        </w:rPr>
        <w:t>(</w:t>
      </w:r>
      <w:r w:rsidR="00125786" w:rsidRPr="00A60341">
        <w:rPr>
          <w:rFonts w:ascii="Times New Roman" w:hAnsi="Times New Roman" w:cs="Times New Roman"/>
          <w:lang w:val="en-US"/>
          <w14:ligatures w14:val="none"/>
        </w:rPr>
        <w:t>R</w:t>
      </w:r>
      <w:r w:rsidR="00125786" w:rsidRPr="001766EC">
        <w:rPr>
          <w:rFonts w:ascii="Times New Roman" w:hAnsi="Times New Roman" w:cs="Times New Roman"/>
          <w:lang w:val="en-US"/>
          <w14:ligatures w14:val="none"/>
        </w:rPr>
        <w:t>)</w:t>
      </w:r>
      <w:r w:rsidR="00125786" w:rsidRPr="00A60341">
        <w:rPr>
          <w:rFonts w:ascii="Times New Roman" w:hAnsi="Times New Roman" w:cs="Times New Roman"/>
          <w:vertAlign w:val="subscript"/>
          <w14:ligatures w14:val="none"/>
        </w:rPr>
        <w:t>ниж</w:t>
      </w:r>
      <w:r w:rsidR="00125786" w:rsidRPr="001766EC">
        <w:rPr>
          <w:rFonts w:ascii="Times New Roman" w:hAnsi="Times New Roman" w:cs="Times New Roman"/>
          <w:vertAlign w:val="subscript"/>
          <w:lang w:val="en-US"/>
          <w14:ligatures w14:val="none"/>
        </w:rPr>
        <w:t>.</w:t>
      </w:r>
      <w:r w:rsidR="00125786" w:rsidRPr="00A60341">
        <w:rPr>
          <w:rFonts w:ascii="Times New Roman" w:hAnsi="Times New Roman" w:cs="Times New Roman"/>
          <w:vertAlign w:val="subscript"/>
          <w14:ligatures w14:val="none"/>
        </w:rPr>
        <w:t>гр</w:t>
      </w:r>
      <w:r w:rsidR="00125786" w:rsidRPr="001766EC">
        <w:rPr>
          <w:rFonts w:ascii="Times New Roman" w:hAnsi="Times New Roman" w:cs="Times New Roman"/>
          <w:vertAlign w:val="subscript"/>
          <w:lang w:val="en-US"/>
          <w14:ligatures w14:val="none"/>
        </w:rPr>
        <w:t>.</w:t>
      </w:r>
      <w:r w:rsidR="00125786" w:rsidRPr="001766EC">
        <w:rPr>
          <w:rFonts w:ascii="Times New Roman" w:hAnsi="Times New Roman" w:cs="Times New Roman"/>
          <w:lang w:val="en-US"/>
          <w14:ligatures w14:val="none"/>
        </w:rPr>
        <w:t xml:space="preserve"> </w:t>
      </w:r>
      <w:r w:rsidRPr="001766EC">
        <w:rPr>
          <w:rFonts w:ascii="Times New Roman" w:hAnsi="Times New Roman" w:cs="Times New Roman"/>
          <w:lang w:val="en-US"/>
          <w14:ligatures w14:val="none"/>
        </w:rPr>
        <w:t>is the lower set limit of the range of values ​​of the system risk level</w:t>
      </w:r>
      <w:r w:rsidR="00125786" w:rsidRPr="001766EC">
        <w:rPr>
          <w:rFonts w:ascii="Times New Roman" w:hAnsi="Times New Roman" w:cs="Times New Roman"/>
          <w:lang w:val="en-US"/>
          <w14:ligatures w14:val="none"/>
        </w:rPr>
        <w:t xml:space="preserve">; </w:t>
      </w:r>
      <w:r w:rsidR="00125786" w:rsidRPr="001766EC">
        <w:rPr>
          <w:rFonts w:ascii="Times New Roman" w:hAnsi="Times New Roman" w:cs="Times New Roman"/>
          <w:i/>
          <w:iCs/>
          <w:lang w:val="en-US"/>
          <w14:ligatures w14:val="none"/>
        </w:rPr>
        <w:t>R</w:t>
      </w:r>
      <w:r w:rsidR="00125786" w:rsidRPr="00A60341">
        <w:rPr>
          <w:rFonts w:ascii="Times New Roman" w:hAnsi="Times New Roman" w:cs="Times New Roman"/>
          <w:vertAlign w:val="subscript"/>
          <w14:ligatures w14:val="none"/>
        </w:rPr>
        <w:t>ср</w:t>
      </w:r>
      <w:r w:rsidR="00125786" w:rsidRPr="001766EC">
        <w:rPr>
          <w:rFonts w:ascii="Times New Roman" w:hAnsi="Times New Roman" w:cs="Times New Roman"/>
          <w:vertAlign w:val="subscript"/>
          <w:lang w:val="en-US"/>
          <w14:ligatures w14:val="none"/>
        </w:rPr>
        <w:t>.</w:t>
      </w:r>
      <w:r w:rsidR="00125786" w:rsidRPr="001766EC">
        <w:rPr>
          <w:rFonts w:ascii="Times New Roman" w:hAnsi="Times New Roman" w:cs="Times New Roman"/>
          <w:lang w:val="en-US"/>
          <w14:ligatures w14:val="none"/>
        </w:rPr>
        <w:t xml:space="preserve"> </w:t>
      </w:r>
      <w:r w:rsidRPr="001766EC">
        <w:rPr>
          <w:rFonts w:ascii="Times New Roman" w:hAnsi="Times New Roman" w:cs="Times New Roman"/>
          <w:lang w:val="en-US"/>
          <w14:ligatures w14:val="none"/>
        </w:rPr>
        <w:t>is the average value of the system risk leve</w:t>
      </w:r>
      <w:r>
        <w:rPr>
          <w:rFonts w:ascii="Times New Roman" w:hAnsi="Times New Roman" w:cs="Times New Roman"/>
          <w:lang w:val="en-US"/>
          <w14:ligatures w14:val="none"/>
        </w:rPr>
        <w:t>l</w:t>
      </w:r>
      <w:r w:rsidR="00125786" w:rsidRPr="001766EC">
        <w:rPr>
          <w:rFonts w:ascii="Times New Roman" w:hAnsi="Times New Roman" w:cs="Times New Roman"/>
          <w:lang w:val="en-US"/>
          <w14:ligatures w14:val="none"/>
        </w:rPr>
        <w:t xml:space="preserve">; ∂ </w:t>
      </w:r>
      <w:r w:rsidRPr="001766EC">
        <w:rPr>
          <w:rFonts w:ascii="Times New Roman" w:hAnsi="Times New Roman" w:cs="Times New Roman"/>
          <w:lang w:val="en-US"/>
          <w14:ligatures w14:val="none"/>
        </w:rPr>
        <w:t xml:space="preserve">is the standard deviation from the value of </w:t>
      </w:r>
      <w:r w:rsidRPr="001766EC">
        <w:rPr>
          <w:rFonts w:ascii="Times New Roman" w:hAnsi="Times New Roman" w:cs="Times New Roman"/>
          <w:i/>
          <w:iCs/>
          <w:lang w:val="en-US"/>
          <w14:ligatures w14:val="none"/>
        </w:rPr>
        <w:t>R</w:t>
      </w:r>
      <w:r w:rsidRPr="00A60341">
        <w:rPr>
          <w:rFonts w:ascii="Times New Roman" w:hAnsi="Times New Roman" w:cs="Times New Roman"/>
          <w:vertAlign w:val="subscript"/>
          <w14:ligatures w14:val="none"/>
        </w:rPr>
        <w:t>ср</w:t>
      </w:r>
      <w:r w:rsidRPr="001766EC">
        <w:rPr>
          <w:rFonts w:ascii="Times New Roman" w:hAnsi="Times New Roman" w:cs="Times New Roman"/>
          <w:lang w:val="en-US"/>
          <w14:ligatures w14:val="none"/>
        </w:rPr>
        <w:t>.</w:t>
      </w:r>
    </w:p>
    <w:p w14:paraId="29769915" w14:textId="77777777" w:rsidR="00A60341" w:rsidRPr="001766EC" w:rsidRDefault="00A60341" w:rsidP="00125786">
      <w:pPr>
        <w:spacing w:after="0" w:line="240" w:lineRule="auto"/>
        <w:ind w:firstLine="567"/>
        <w:jc w:val="both"/>
        <w:rPr>
          <w:rFonts w:ascii="Times New Roman" w:hAnsi="Times New Roman" w:cs="Times New Roman"/>
          <w:lang w:val="en-US"/>
          <w14:ligatures w14:val="none"/>
        </w:rPr>
      </w:pPr>
      <w:r w:rsidRPr="001766EC">
        <w:rPr>
          <w:rFonts w:ascii="Times New Roman" w:hAnsi="Times New Roman" w:cs="Times New Roman"/>
          <w:lang w:val="en-US"/>
          <w14:ligatures w14:val="none"/>
        </w:rPr>
        <w:t xml:space="preserve"> </w:t>
      </w:r>
      <w:r w:rsidR="001766EC" w:rsidRPr="001766EC">
        <w:rPr>
          <w:rFonts w:ascii="Times New Roman" w:hAnsi="Times New Roman" w:cs="Times New Roman"/>
          <w:lang w:val="en-US"/>
          <w14:ligatures w14:val="none"/>
        </w:rPr>
        <w:t xml:space="preserve">Pictures and graphs are placed in the center of the page. When inserting pictures, use the </w:t>
      </w:r>
      <w:r w:rsidR="001766EC">
        <w:rPr>
          <w:rFonts w:ascii="Times New Roman" w:hAnsi="Times New Roman" w:cs="Times New Roman"/>
          <w:lang w:val="en-US"/>
          <w14:ligatures w14:val="none"/>
        </w:rPr>
        <w:t>“</w:t>
      </w:r>
      <w:r w:rsidR="001766EC" w:rsidRPr="001766EC">
        <w:rPr>
          <w:rFonts w:ascii="Times New Roman" w:hAnsi="Times New Roman" w:cs="Times New Roman"/>
          <w:lang w:val="en-US"/>
          <w14:ligatures w14:val="none"/>
        </w:rPr>
        <w:t>text wrap</w:t>
      </w:r>
      <w:r w:rsidR="001766EC">
        <w:rPr>
          <w:rFonts w:ascii="Times New Roman" w:hAnsi="Times New Roman" w:cs="Times New Roman"/>
          <w:lang w:val="en-US"/>
          <w14:ligatures w14:val="none"/>
        </w:rPr>
        <w:t>”</w:t>
      </w:r>
      <w:r w:rsidR="001766EC" w:rsidRPr="001766EC">
        <w:rPr>
          <w:rFonts w:ascii="Times New Roman" w:hAnsi="Times New Roman" w:cs="Times New Roman"/>
          <w:lang w:val="en-US"/>
          <w14:ligatures w14:val="none"/>
        </w:rPr>
        <w:t xml:space="preserve"> option. The title of the picture (Times New Roman 11, straight) should not be included in the picture format.</w:t>
      </w:r>
    </w:p>
    <w:p w14:paraId="45DB93A5" w14:textId="77777777" w:rsidR="008B5128" w:rsidRPr="001766EC" w:rsidRDefault="008B5128" w:rsidP="00125786">
      <w:pPr>
        <w:spacing w:after="0" w:line="240" w:lineRule="auto"/>
        <w:ind w:firstLine="567"/>
        <w:jc w:val="both"/>
        <w:rPr>
          <w:rFonts w:ascii="Times New Roman" w:hAnsi="Times New Roman" w:cs="Times New Roman"/>
          <w:lang w:val="en-US"/>
          <w14:ligatures w14:val="none"/>
        </w:rPr>
      </w:pPr>
    </w:p>
    <w:p w14:paraId="13BBF2B1" w14:textId="77777777" w:rsidR="008B5128" w:rsidRDefault="00A65BE2" w:rsidP="008B5128">
      <w:pPr>
        <w:spacing w:after="0" w:line="240" w:lineRule="auto"/>
        <w:jc w:val="center"/>
        <w:rPr>
          <w:rFonts w:ascii="Times New Roman" w:hAnsi="Times New Roman" w:cs="Times New Roman"/>
          <w14:ligatures w14:val="none"/>
        </w:rPr>
      </w:pPr>
      <w:r w:rsidRPr="00A60341">
        <w:rPr>
          <w:rFonts w:ascii="Times New Roman" w:hAnsi="Times New Roman" w:cs="Times New Roman"/>
          <w:noProof/>
          <w:lang w:eastAsia="ru-RU"/>
          <w14:ligatures w14:val="none"/>
        </w:rPr>
        <w:drawing>
          <wp:inline distT="0" distB="0" distL="0" distR="0" wp14:anchorId="7C291D85" wp14:editId="505E82D5">
            <wp:extent cx="4383287" cy="3086100"/>
            <wp:effectExtent l="0" t="0" r="0" b="0"/>
            <wp:docPr id="19907493" name="Рисунок 19907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СХЕМА ВЗАИМДЕЙСТВИЯ ОБЪЕКТОВ СИСТЕМЫ — копия.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422962" cy="3114033"/>
                    </a:xfrm>
                    <a:prstGeom prst="rect">
                      <a:avLst/>
                    </a:prstGeom>
                  </pic:spPr>
                </pic:pic>
              </a:graphicData>
            </a:graphic>
          </wp:inline>
        </w:drawing>
      </w:r>
    </w:p>
    <w:p w14:paraId="2C5A2A4C" w14:textId="77777777" w:rsidR="00202C50" w:rsidRDefault="00202C50" w:rsidP="008B5128">
      <w:pPr>
        <w:spacing w:after="0" w:line="240" w:lineRule="auto"/>
        <w:jc w:val="center"/>
        <w:rPr>
          <w:rFonts w:ascii="Arial" w:hAnsi="Arial" w:cs="Arial"/>
          <w:sz w:val="22"/>
          <w:szCs w:val="22"/>
          <w14:ligatures w14:val="none"/>
        </w:rPr>
      </w:pPr>
    </w:p>
    <w:p w14:paraId="1A156FB7" w14:textId="77777777" w:rsidR="002C77D4" w:rsidRPr="002C77D4" w:rsidRDefault="002C77D4" w:rsidP="008B5128">
      <w:pPr>
        <w:spacing w:after="0" w:line="240" w:lineRule="auto"/>
        <w:jc w:val="center"/>
        <w:rPr>
          <w:rFonts w:ascii="Arial" w:hAnsi="Arial" w:cs="Arial"/>
          <w:sz w:val="22"/>
          <w:szCs w:val="22"/>
          <w14:ligatures w14:val="none"/>
        </w:rPr>
      </w:pPr>
      <w:r w:rsidRPr="002C77D4">
        <w:rPr>
          <w:rFonts w:ascii="Arial" w:hAnsi="Arial" w:cs="Arial"/>
          <w:sz w:val="22"/>
          <w:szCs w:val="22"/>
          <w14:ligatures w14:val="none"/>
        </w:rPr>
        <w:t xml:space="preserve">Рис. 1. </w:t>
      </w:r>
      <w:r>
        <w:rPr>
          <w:rFonts w:ascii="Arial" w:hAnsi="Arial" w:cs="Arial"/>
          <w:sz w:val="22"/>
          <w:szCs w:val="22"/>
          <w14:ligatures w14:val="none"/>
        </w:rPr>
        <w:t>Название рисунка</w:t>
      </w:r>
      <w:r w:rsidRPr="002C77D4">
        <w:rPr>
          <w:rFonts w:ascii="Arial" w:hAnsi="Arial" w:cs="Arial"/>
          <w:sz w:val="22"/>
          <w:szCs w:val="22"/>
          <w14:ligatures w14:val="none"/>
        </w:rPr>
        <w:t xml:space="preserve"> </w:t>
      </w:r>
    </w:p>
    <w:p w14:paraId="436B8B9C" w14:textId="77777777" w:rsidR="002C77D4" w:rsidRDefault="002C77D4" w:rsidP="00A60341">
      <w:pPr>
        <w:spacing w:after="0" w:line="240" w:lineRule="auto"/>
        <w:ind w:firstLine="567"/>
        <w:jc w:val="both"/>
        <w:rPr>
          <w:rFonts w:ascii="Times New Roman" w:hAnsi="Times New Roman" w:cs="Times New Roman"/>
          <w14:ligatures w14:val="none"/>
        </w:rPr>
      </w:pPr>
    </w:p>
    <w:p w14:paraId="0FD7A821" w14:textId="77777777" w:rsidR="001766EC" w:rsidRDefault="001766EC" w:rsidP="002C77D4">
      <w:pPr>
        <w:spacing w:after="0" w:line="240" w:lineRule="auto"/>
        <w:ind w:firstLine="567"/>
        <w:jc w:val="both"/>
        <w:rPr>
          <w:rFonts w:ascii="Times New Roman" w:hAnsi="Times New Roman" w:cs="Times New Roman"/>
          <w:lang w:val="en-US"/>
          <w14:ligatures w14:val="none"/>
        </w:rPr>
      </w:pPr>
      <w:r w:rsidRPr="001766EC">
        <w:rPr>
          <w:rFonts w:ascii="Times New Roman" w:hAnsi="Times New Roman" w:cs="Times New Roman"/>
          <w:lang w:val="en-US"/>
          <w14:ligatures w14:val="none"/>
        </w:rPr>
        <w:t>The only figure is signed with the word "figure", and when referring to it, the word "figure" must be written without abbreviation. If there are several figures, then the figures are numbered, and a reference to them in the text of the article is required: "... in Fig. X ...". If there are inscriptions in the figure field, their size must correspond to the font size of the main text (font size not less than 12 pt). According to this requirement, the size of the figure must be scaled, but with a limitation: the image size must not exceed 0.5 of the page vertically.</w:t>
      </w:r>
    </w:p>
    <w:p w14:paraId="5F59C644" w14:textId="77777777" w:rsidR="00A60341" w:rsidRDefault="001766EC" w:rsidP="001766EC">
      <w:pPr>
        <w:spacing w:after="0" w:line="240" w:lineRule="auto"/>
        <w:ind w:firstLine="567"/>
        <w:jc w:val="both"/>
        <w:rPr>
          <w:rFonts w:ascii="Times New Roman" w:hAnsi="Times New Roman" w:cs="Times New Roman"/>
          <w:lang w:val="en-US"/>
          <w14:ligatures w14:val="none"/>
        </w:rPr>
      </w:pPr>
      <w:r w:rsidRPr="001766EC">
        <w:rPr>
          <w:rFonts w:ascii="Times New Roman" w:hAnsi="Times New Roman" w:cs="Times New Roman"/>
          <w:lang w:val="en-US"/>
          <w14:ligatures w14:val="none"/>
        </w:rPr>
        <w:t>Tables are placed after the first mention of them in the text.</w:t>
      </w:r>
    </w:p>
    <w:p w14:paraId="1217F519" w14:textId="77777777" w:rsidR="001766EC" w:rsidRPr="001766EC" w:rsidRDefault="001766EC" w:rsidP="001766EC">
      <w:pPr>
        <w:spacing w:after="0" w:line="240" w:lineRule="auto"/>
        <w:ind w:firstLine="567"/>
        <w:jc w:val="both"/>
        <w:rPr>
          <w:rFonts w:ascii="Times New Roman" w:hAnsi="Times New Roman" w:cs="Times New Roman"/>
          <w:lang w:val="en-US"/>
          <w14:ligatures w14:val="none"/>
        </w:rPr>
      </w:pPr>
      <w:r w:rsidRPr="001766EC">
        <w:rPr>
          <w:rFonts w:ascii="Times New Roman" w:hAnsi="Times New Roman" w:cs="Times New Roman"/>
          <w:lang w:val="en-US"/>
          <w14:ligatures w14:val="none"/>
        </w:rPr>
        <w:t>The table title begins with the word "Table" and its serial number, which is located above the table on the right without an indent (Times New Roman 11, regular font). The table title is written below it (Times New Roman 11, bold font, centered). The data in the table body are either centered or left-aligned (Times New Roman 11, regular font).</w:t>
      </w:r>
    </w:p>
    <w:p w14:paraId="3C22841E" w14:textId="77777777" w:rsidR="001766EC" w:rsidRPr="001766EC" w:rsidRDefault="001766EC" w:rsidP="001766EC">
      <w:pPr>
        <w:spacing w:after="0" w:line="240" w:lineRule="auto"/>
        <w:ind w:firstLine="567"/>
        <w:jc w:val="both"/>
        <w:rPr>
          <w:rFonts w:ascii="Times New Roman" w:hAnsi="Times New Roman" w:cs="Times New Roman"/>
          <w:lang w:val="en-US"/>
          <w14:ligatures w14:val="none"/>
        </w:rPr>
      </w:pPr>
      <w:r w:rsidRPr="001766EC">
        <w:rPr>
          <w:rFonts w:ascii="Times New Roman" w:hAnsi="Times New Roman" w:cs="Times New Roman"/>
          <w:lang w:val="en-US"/>
          <w14:ligatures w14:val="none"/>
        </w:rPr>
        <w:t>The only table begins with the word "Table" without a number, and when referring to it in the text, the word "table" must be written without an abbreviation. If there are several tables, they are numbered. All tables must be referenced in the text of the article: "... in Table X ...".</w:t>
      </w:r>
    </w:p>
    <w:p w14:paraId="13334A0B" w14:textId="77777777" w:rsidR="001766EC" w:rsidRDefault="001766EC" w:rsidP="00A60341">
      <w:pPr>
        <w:spacing w:after="0" w:line="240" w:lineRule="auto"/>
        <w:jc w:val="right"/>
        <w:rPr>
          <w:rFonts w:ascii="Times New Roman" w:hAnsi="Times New Roman" w:cs="Times New Roman"/>
          <w:sz w:val="22"/>
          <w:szCs w:val="22"/>
          <w:lang w:val="en-US"/>
          <w14:ligatures w14:val="none"/>
        </w:rPr>
      </w:pPr>
    </w:p>
    <w:p w14:paraId="31AC44FD" w14:textId="77777777" w:rsidR="001766EC" w:rsidRDefault="001766EC" w:rsidP="00A60341">
      <w:pPr>
        <w:spacing w:after="0" w:line="240" w:lineRule="auto"/>
        <w:jc w:val="right"/>
        <w:rPr>
          <w:rFonts w:ascii="Times New Roman" w:hAnsi="Times New Roman" w:cs="Times New Roman"/>
          <w:sz w:val="22"/>
          <w:szCs w:val="22"/>
          <w:lang w:val="en-US"/>
          <w14:ligatures w14:val="none"/>
        </w:rPr>
      </w:pPr>
    </w:p>
    <w:p w14:paraId="38DF7235" w14:textId="77777777" w:rsidR="00A60341" w:rsidRPr="001766EC" w:rsidRDefault="001766EC" w:rsidP="00A60341">
      <w:pPr>
        <w:spacing w:after="0" w:line="240" w:lineRule="auto"/>
        <w:jc w:val="right"/>
        <w:rPr>
          <w:rFonts w:ascii="Times New Roman" w:hAnsi="Times New Roman" w:cs="Times New Roman"/>
          <w:sz w:val="22"/>
          <w:szCs w:val="22"/>
          <w:lang w:val="en-US"/>
          <w14:ligatures w14:val="none"/>
        </w:rPr>
      </w:pPr>
      <w:r>
        <w:rPr>
          <w:rFonts w:ascii="Times New Roman" w:hAnsi="Times New Roman" w:cs="Times New Roman"/>
          <w:sz w:val="22"/>
          <w:szCs w:val="22"/>
          <w:lang w:val="en-US"/>
          <w14:ligatures w14:val="none"/>
        </w:rPr>
        <w:lastRenderedPageBreak/>
        <w:t>Table</w:t>
      </w:r>
    </w:p>
    <w:p w14:paraId="6F2D1BFD" w14:textId="77777777" w:rsidR="00A60341" w:rsidRDefault="001766EC" w:rsidP="00A60341">
      <w:pPr>
        <w:spacing w:after="0" w:line="259" w:lineRule="auto"/>
        <w:jc w:val="center"/>
        <w:rPr>
          <w:rFonts w:ascii="Times New Roman" w:hAnsi="Times New Roman" w:cs="Times New Roman"/>
          <w:b/>
          <w:sz w:val="22"/>
          <w:szCs w:val="22"/>
          <w14:ligatures w14:val="none"/>
        </w:rPr>
      </w:pPr>
      <w:r w:rsidRPr="001766EC">
        <w:rPr>
          <w:rFonts w:ascii="Times New Roman" w:hAnsi="Times New Roman" w:cs="Times New Roman"/>
          <w:b/>
          <w:sz w:val="22"/>
          <w:szCs w:val="22"/>
          <w14:ligatures w14:val="none"/>
        </w:rPr>
        <w:t>Brief description of variables</w:t>
      </w:r>
    </w:p>
    <w:p w14:paraId="3097B6B7" w14:textId="77777777" w:rsidR="00A60341" w:rsidRPr="00A60341" w:rsidRDefault="00A60341" w:rsidP="00A60341">
      <w:pPr>
        <w:spacing w:after="0" w:line="259" w:lineRule="auto"/>
        <w:jc w:val="center"/>
        <w:rPr>
          <w:rFonts w:ascii="Times New Roman" w:hAnsi="Times New Roman" w:cs="Times New Roman"/>
          <w:b/>
          <w:sz w:val="22"/>
          <w:szCs w:val="22"/>
          <w14:ligatures w14:val="none"/>
        </w:rPr>
      </w:pPr>
    </w:p>
    <w:tbl>
      <w:tblPr>
        <w:tblStyle w:val="ac"/>
        <w:tblW w:w="0" w:type="auto"/>
        <w:jc w:val="center"/>
        <w:tblLook w:val="04A0" w:firstRow="1" w:lastRow="0" w:firstColumn="1" w:lastColumn="0" w:noHBand="0" w:noVBand="1"/>
      </w:tblPr>
      <w:tblGrid>
        <w:gridCol w:w="637"/>
        <w:gridCol w:w="1891"/>
        <w:gridCol w:w="2042"/>
        <w:gridCol w:w="1400"/>
        <w:gridCol w:w="1156"/>
        <w:gridCol w:w="1934"/>
      </w:tblGrid>
      <w:tr w:rsidR="00A60341" w:rsidRPr="00A60341" w14:paraId="75245258" w14:textId="77777777" w:rsidTr="00C61817">
        <w:trPr>
          <w:jc w:val="center"/>
        </w:trPr>
        <w:tc>
          <w:tcPr>
            <w:tcW w:w="637" w:type="dxa"/>
            <w:vAlign w:val="center"/>
          </w:tcPr>
          <w:p w14:paraId="4749636C" w14:textId="77777777" w:rsidR="00A60341" w:rsidRPr="00A60341" w:rsidRDefault="00960C9E" w:rsidP="00A60341">
            <w:pPr>
              <w:spacing w:line="259" w:lineRule="auto"/>
              <w:jc w:val="center"/>
              <w:rPr>
                <w:sz w:val="22"/>
                <w:szCs w:val="22"/>
              </w:rPr>
            </w:pPr>
            <w:r w:rsidRPr="00960C9E">
              <w:rPr>
                <w:sz w:val="22"/>
                <w:szCs w:val="22"/>
              </w:rPr>
              <w:t>Item No.</w:t>
            </w:r>
          </w:p>
        </w:tc>
        <w:tc>
          <w:tcPr>
            <w:tcW w:w="0" w:type="auto"/>
            <w:vAlign w:val="center"/>
          </w:tcPr>
          <w:p w14:paraId="6577F103" w14:textId="77777777" w:rsidR="00A60341" w:rsidRPr="001766EC" w:rsidRDefault="001766EC" w:rsidP="00A60341">
            <w:pPr>
              <w:spacing w:line="259" w:lineRule="auto"/>
              <w:jc w:val="center"/>
              <w:rPr>
                <w:sz w:val="22"/>
                <w:szCs w:val="22"/>
                <w:lang w:val="en-US"/>
              </w:rPr>
            </w:pPr>
            <w:r w:rsidRPr="001766EC">
              <w:rPr>
                <w:sz w:val="22"/>
                <w:szCs w:val="22"/>
                <w:lang w:val="en-US"/>
              </w:rPr>
              <w:t>Probability of threat realization</w:t>
            </w:r>
            <w:r w:rsidR="00A60341" w:rsidRPr="001766EC">
              <w:rPr>
                <w:sz w:val="22"/>
                <w:szCs w:val="22"/>
                <w:lang w:val="en-US"/>
              </w:rPr>
              <w:t xml:space="preserve">, </w:t>
            </w:r>
            <w:r w:rsidR="00A60341" w:rsidRPr="001766EC">
              <w:rPr>
                <w:i/>
                <w:iCs/>
                <w:sz w:val="22"/>
                <w:szCs w:val="22"/>
                <w:lang w:val="en-US"/>
              </w:rPr>
              <w:t>P</w:t>
            </w:r>
            <w:r w:rsidR="00A60341" w:rsidRPr="00A60341">
              <w:rPr>
                <w:iCs/>
                <w:sz w:val="22"/>
                <w:szCs w:val="22"/>
                <w:vertAlign w:val="subscript"/>
              </w:rPr>
              <w:t>угрозы</w:t>
            </w:r>
          </w:p>
        </w:tc>
        <w:tc>
          <w:tcPr>
            <w:tcW w:w="0" w:type="auto"/>
            <w:vAlign w:val="center"/>
          </w:tcPr>
          <w:p w14:paraId="4565E492" w14:textId="77777777" w:rsidR="00A60341" w:rsidRPr="001766EC" w:rsidRDefault="001766EC" w:rsidP="00A60341">
            <w:pPr>
              <w:spacing w:line="259" w:lineRule="auto"/>
              <w:jc w:val="center"/>
              <w:rPr>
                <w:sz w:val="22"/>
                <w:szCs w:val="22"/>
                <w:lang w:val="en-US"/>
              </w:rPr>
            </w:pPr>
            <w:r w:rsidRPr="001766EC">
              <w:rPr>
                <w:sz w:val="22"/>
                <w:szCs w:val="22"/>
                <w:lang w:val="en-US"/>
              </w:rPr>
              <w:t>Probability of behavioral anomaly</w:t>
            </w:r>
            <w:r w:rsidR="00A60341" w:rsidRPr="001766EC">
              <w:rPr>
                <w:sz w:val="22"/>
                <w:szCs w:val="22"/>
                <w:lang w:val="en-US"/>
              </w:rPr>
              <w:t xml:space="preserve">, </w:t>
            </w:r>
            <w:r w:rsidR="00A60341" w:rsidRPr="00A60341">
              <w:rPr>
                <w:i/>
                <w:sz w:val="22"/>
                <w:szCs w:val="22"/>
                <w:lang w:val="en-US"/>
              </w:rPr>
              <w:t>P</w:t>
            </w:r>
            <w:r w:rsidR="00A60341" w:rsidRPr="00A60341">
              <w:rPr>
                <w:iCs/>
                <w:sz w:val="22"/>
                <w:szCs w:val="22"/>
                <w:vertAlign w:val="subscript"/>
              </w:rPr>
              <w:t>повед</w:t>
            </w:r>
            <w:r w:rsidR="00A60341" w:rsidRPr="001766EC">
              <w:rPr>
                <w:iCs/>
                <w:sz w:val="22"/>
                <w:szCs w:val="22"/>
                <w:vertAlign w:val="subscript"/>
                <w:lang w:val="en-US"/>
              </w:rPr>
              <w:t xml:space="preserve">. </w:t>
            </w:r>
            <w:r w:rsidR="00A60341" w:rsidRPr="00A60341">
              <w:rPr>
                <w:iCs/>
                <w:sz w:val="22"/>
                <w:szCs w:val="22"/>
                <w:vertAlign w:val="subscript"/>
              </w:rPr>
              <w:t>аном</w:t>
            </w:r>
          </w:p>
        </w:tc>
        <w:tc>
          <w:tcPr>
            <w:tcW w:w="1400" w:type="dxa"/>
            <w:vAlign w:val="center"/>
          </w:tcPr>
          <w:p w14:paraId="70FE7EC4" w14:textId="77777777" w:rsidR="00A60341" w:rsidRPr="000A6730" w:rsidRDefault="001766EC" w:rsidP="00A60341">
            <w:pPr>
              <w:spacing w:line="259" w:lineRule="auto"/>
              <w:jc w:val="center"/>
              <w:rPr>
                <w:sz w:val="22"/>
                <w:szCs w:val="22"/>
                <w:lang w:val="en-US"/>
              </w:rPr>
            </w:pPr>
            <w:r w:rsidRPr="000A6730">
              <w:rPr>
                <w:sz w:val="22"/>
                <w:szCs w:val="22"/>
                <w:lang w:val="en-US"/>
              </w:rPr>
              <w:t>Probability of risk anomaly</w:t>
            </w:r>
            <w:r w:rsidR="00A60341" w:rsidRPr="000A6730">
              <w:rPr>
                <w:sz w:val="22"/>
                <w:szCs w:val="22"/>
                <w:lang w:val="en-US"/>
              </w:rPr>
              <w:t xml:space="preserve">, </w:t>
            </w:r>
          </w:p>
          <w:p w14:paraId="6E521B36" w14:textId="77777777" w:rsidR="00A60341" w:rsidRPr="000A6730" w:rsidRDefault="00A60341" w:rsidP="00A60341">
            <w:pPr>
              <w:spacing w:line="259" w:lineRule="auto"/>
              <w:jc w:val="center"/>
              <w:rPr>
                <w:sz w:val="22"/>
                <w:szCs w:val="22"/>
                <w:lang w:val="en-US"/>
              </w:rPr>
            </w:pPr>
            <w:r w:rsidRPr="00A60341">
              <w:rPr>
                <w:i/>
                <w:sz w:val="22"/>
                <w:szCs w:val="22"/>
                <w:lang w:val="en-US"/>
              </w:rPr>
              <w:t>P</w:t>
            </w:r>
            <w:r w:rsidRPr="00A60341">
              <w:rPr>
                <w:iCs/>
                <w:sz w:val="22"/>
                <w:szCs w:val="22"/>
                <w:vertAlign w:val="subscript"/>
              </w:rPr>
              <w:t>аном</w:t>
            </w:r>
            <w:r w:rsidRPr="000A6730">
              <w:rPr>
                <w:iCs/>
                <w:sz w:val="22"/>
                <w:szCs w:val="22"/>
                <w:vertAlign w:val="subscript"/>
                <w:lang w:val="en-US"/>
              </w:rPr>
              <w:t xml:space="preserve">. </w:t>
            </w:r>
            <w:r w:rsidRPr="00A60341">
              <w:rPr>
                <w:iCs/>
                <w:sz w:val="22"/>
                <w:szCs w:val="22"/>
                <w:vertAlign w:val="subscript"/>
              </w:rPr>
              <w:t>риска</w:t>
            </w:r>
          </w:p>
        </w:tc>
        <w:tc>
          <w:tcPr>
            <w:tcW w:w="3090" w:type="dxa"/>
            <w:gridSpan w:val="2"/>
            <w:vAlign w:val="center"/>
          </w:tcPr>
          <w:p w14:paraId="5EEAEA1D" w14:textId="77777777" w:rsidR="00A60341" w:rsidRPr="00A60341" w:rsidRDefault="001766EC" w:rsidP="00A60341">
            <w:pPr>
              <w:spacing w:line="259" w:lineRule="auto"/>
              <w:jc w:val="center"/>
              <w:rPr>
                <w:sz w:val="22"/>
                <w:szCs w:val="22"/>
              </w:rPr>
            </w:pPr>
            <w:r w:rsidRPr="001766EC">
              <w:rPr>
                <w:sz w:val="22"/>
                <w:szCs w:val="22"/>
              </w:rPr>
              <w:t>Threat level</w:t>
            </w:r>
            <w:r w:rsidR="00A60341" w:rsidRPr="00A60341">
              <w:rPr>
                <w:sz w:val="22"/>
                <w:szCs w:val="22"/>
              </w:rPr>
              <w:t xml:space="preserve">, </w:t>
            </w:r>
            <w:r w:rsidR="00A60341" w:rsidRPr="00A60341">
              <w:rPr>
                <w:i/>
                <w:sz w:val="22"/>
                <w:szCs w:val="22"/>
                <w:lang w:val="en-US"/>
              </w:rPr>
              <w:t>L</w:t>
            </w:r>
          </w:p>
        </w:tc>
      </w:tr>
      <w:tr w:rsidR="00A60341" w:rsidRPr="00A60341" w14:paraId="0B5CD057" w14:textId="77777777" w:rsidTr="00C61817">
        <w:trPr>
          <w:jc w:val="center"/>
        </w:trPr>
        <w:tc>
          <w:tcPr>
            <w:tcW w:w="637" w:type="dxa"/>
            <w:vAlign w:val="center"/>
          </w:tcPr>
          <w:p w14:paraId="0D77E4D2" w14:textId="77777777" w:rsidR="00A60341" w:rsidRPr="00A60341" w:rsidRDefault="00A60341" w:rsidP="00A60341">
            <w:pPr>
              <w:spacing w:line="259" w:lineRule="auto"/>
              <w:jc w:val="center"/>
              <w:rPr>
                <w:sz w:val="22"/>
                <w:szCs w:val="22"/>
              </w:rPr>
            </w:pPr>
            <w:r w:rsidRPr="00A60341">
              <w:rPr>
                <w:sz w:val="22"/>
                <w:szCs w:val="22"/>
              </w:rPr>
              <w:t>1</w:t>
            </w:r>
          </w:p>
        </w:tc>
        <w:tc>
          <w:tcPr>
            <w:tcW w:w="0" w:type="auto"/>
            <w:vMerge w:val="restart"/>
            <w:vAlign w:val="center"/>
          </w:tcPr>
          <w:p w14:paraId="4B9200AA" w14:textId="77777777" w:rsidR="00A60341" w:rsidRPr="00A60341" w:rsidRDefault="00000000" w:rsidP="00A60341">
            <w:pPr>
              <w:spacing w:line="259" w:lineRule="auto"/>
              <w:jc w:val="center"/>
              <w:rPr>
                <w:sz w:val="22"/>
                <w:szCs w:val="22"/>
              </w:rPr>
            </w:pPr>
            <m:oMath>
              <m:sSub>
                <m:sSubPr>
                  <m:ctrlPr>
                    <w:rPr>
                      <w:rFonts w:ascii="Cambria Math" w:hAnsi="Cambria Math"/>
                      <w:sz w:val="22"/>
                      <w:szCs w:val="22"/>
                    </w:rPr>
                  </m:ctrlPr>
                </m:sSubPr>
                <m:e>
                  <m:r>
                    <w:rPr>
                      <w:rFonts w:ascii="Cambria Math" w:hAnsi="Cambria Math"/>
                      <w:sz w:val="22"/>
                      <w:szCs w:val="22"/>
                    </w:rPr>
                    <m:t>P</m:t>
                  </m:r>
                </m:e>
                <m:sub>
                  <m:r>
                    <m:rPr>
                      <m:sty m:val="p"/>
                    </m:rPr>
                    <w:rPr>
                      <w:rFonts w:ascii="Cambria Math" w:hAnsi="Cambria Math"/>
                      <w:sz w:val="22"/>
                      <w:szCs w:val="22"/>
                    </w:rPr>
                    <m:t>угрозы</m:t>
                  </m:r>
                </m:sub>
              </m:sSub>
            </m:oMath>
            <w:r w:rsidR="00A60341" w:rsidRPr="00A60341">
              <w:rPr>
                <w:sz w:val="22"/>
                <w:szCs w:val="22"/>
              </w:rPr>
              <w:t xml:space="preserve"> = =</w:t>
            </w:r>
            <w:r w:rsidR="00A60341" w:rsidRPr="00A60341">
              <w:rPr>
                <w:sz w:val="22"/>
                <w:szCs w:val="22"/>
                <w:lang w:val="en-US"/>
              </w:rPr>
              <w:t>[0…1]</w:t>
            </w:r>
          </w:p>
        </w:tc>
        <w:tc>
          <w:tcPr>
            <w:tcW w:w="0" w:type="auto"/>
            <w:vMerge w:val="restart"/>
            <w:vAlign w:val="center"/>
          </w:tcPr>
          <w:p w14:paraId="3B305253" w14:textId="77777777" w:rsidR="00A60341" w:rsidRPr="00A60341" w:rsidRDefault="00000000" w:rsidP="00A60341">
            <w:pPr>
              <w:spacing w:line="259" w:lineRule="auto"/>
              <w:jc w:val="center"/>
              <w:rPr>
                <w:sz w:val="22"/>
                <w:szCs w:val="22"/>
              </w:rPr>
            </w:pPr>
            <m:oMath>
              <m:sSub>
                <m:sSubPr>
                  <m:ctrlPr>
                    <w:rPr>
                      <w:rFonts w:ascii="Cambria Math" w:hAnsi="Cambria Math"/>
                      <w:sz w:val="22"/>
                      <w:szCs w:val="22"/>
                    </w:rPr>
                  </m:ctrlPr>
                </m:sSubPr>
                <m:e>
                  <m:r>
                    <w:rPr>
                      <w:rFonts w:ascii="Cambria Math" w:hAnsi="Cambria Math"/>
                      <w:sz w:val="22"/>
                      <w:szCs w:val="22"/>
                    </w:rPr>
                    <m:t>P</m:t>
                  </m:r>
                </m:e>
                <m:sub>
                  <m:r>
                    <m:rPr>
                      <m:sty m:val="p"/>
                    </m:rPr>
                    <w:rPr>
                      <w:rFonts w:ascii="Cambria Math" w:hAnsi="Cambria Math"/>
                      <w:sz w:val="22"/>
                      <w:szCs w:val="22"/>
                    </w:rPr>
                    <m:t>повед. аном.</m:t>
                  </m:r>
                </m:sub>
              </m:sSub>
            </m:oMath>
            <w:r w:rsidR="00A60341" w:rsidRPr="00A60341">
              <w:rPr>
                <w:sz w:val="22"/>
                <w:szCs w:val="22"/>
              </w:rPr>
              <w:t xml:space="preserve"> = =</w:t>
            </w:r>
            <w:r w:rsidR="00A60341" w:rsidRPr="00A60341">
              <w:rPr>
                <w:sz w:val="22"/>
                <w:szCs w:val="22"/>
                <w:lang w:val="en-US"/>
              </w:rPr>
              <w:t>[0…1]</w:t>
            </w:r>
          </w:p>
        </w:tc>
        <w:tc>
          <w:tcPr>
            <w:tcW w:w="1400" w:type="dxa"/>
            <w:vMerge w:val="restart"/>
            <w:vAlign w:val="center"/>
          </w:tcPr>
          <w:p w14:paraId="47D30874" w14:textId="77777777" w:rsidR="00A60341" w:rsidRPr="00A60341" w:rsidRDefault="00000000" w:rsidP="00A60341">
            <w:pPr>
              <w:spacing w:line="259" w:lineRule="auto"/>
              <w:jc w:val="center"/>
              <w:rPr>
                <w:sz w:val="22"/>
                <w:szCs w:val="22"/>
              </w:rPr>
            </w:pPr>
            <m:oMath>
              <m:sSub>
                <m:sSubPr>
                  <m:ctrlPr>
                    <w:rPr>
                      <w:rFonts w:ascii="Cambria Math" w:hAnsi="Cambria Math"/>
                      <w:sz w:val="22"/>
                      <w:szCs w:val="22"/>
                    </w:rPr>
                  </m:ctrlPr>
                </m:sSubPr>
                <m:e>
                  <m:r>
                    <w:rPr>
                      <w:rFonts w:ascii="Cambria Math" w:hAnsi="Cambria Math"/>
                      <w:sz w:val="22"/>
                      <w:szCs w:val="22"/>
                    </w:rPr>
                    <m:t>P</m:t>
                  </m:r>
                </m:e>
                <m:sub>
                  <m:r>
                    <m:rPr>
                      <m:sty m:val="p"/>
                    </m:rPr>
                    <w:rPr>
                      <w:rFonts w:ascii="Cambria Math" w:hAnsi="Cambria Math"/>
                      <w:sz w:val="22"/>
                      <w:szCs w:val="22"/>
                    </w:rPr>
                    <m:t>аном. риска</m:t>
                  </m:r>
                </m:sub>
              </m:sSub>
            </m:oMath>
            <w:r w:rsidR="00A60341" w:rsidRPr="00A60341">
              <w:rPr>
                <w:sz w:val="22"/>
                <w:szCs w:val="22"/>
              </w:rPr>
              <w:t xml:space="preserve"> = =</w:t>
            </w:r>
            <w:r w:rsidR="00A60341" w:rsidRPr="00A60341">
              <w:rPr>
                <w:sz w:val="22"/>
                <w:szCs w:val="22"/>
                <w:lang w:val="en-US"/>
              </w:rPr>
              <w:t>[0…1]</w:t>
            </w:r>
          </w:p>
        </w:tc>
        <w:tc>
          <w:tcPr>
            <w:tcW w:w="1156" w:type="dxa"/>
            <w:vAlign w:val="center"/>
          </w:tcPr>
          <w:p w14:paraId="05F81CDE" w14:textId="77777777" w:rsidR="00A60341" w:rsidRPr="00A60341" w:rsidRDefault="00A60341" w:rsidP="00A60341">
            <w:pPr>
              <w:spacing w:line="259" w:lineRule="auto"/>
              <w:jc w:val="center"/>
              <w:rPr>
                <w:sz w:val="22"/>
                <w:szCs w:val="22"/>
                <w:lang w:val="en-US"/>
              </w:rPr>
            </w:pPr>
            <w:r w:rsidRPr="00A60341">
              <w:rPr>
                <w:sz w:val="22"/>
                <w:szCs w:val="22"/>
                <w:lang w:val="en-US"/>
              </w:rPr>
              <w:t>[0…0</w:t>
            </w:r>
            <w:r w:rsidRPr="00A60341">
              <w:rPr>
                <w:sz w:val="22"/>
                <w:szCs w:val="22"/>
              </w:rPr>
              <w:t>,2</w:t>
            </w:r>
            <w:r w:rsidRPr="00A60341">
              <w:rPr>
                <w:sz w:val="22"/>
                <w:szCs w:val="22"/>
                <w:lang w:val="en-US"/>
              </w:rPr>
              <w:t>)</w:t>
            </w:r>
          </w:p>
        </w:tc>
        <w:tc>
          <w:tcPr>
            <w:tcW w:w="1934" w:type="dxa"/>
            <w:vAlign w:val="center"/>
          </w:tcPr>
          <w:p w14:paraId="1A781225" w14:textId="77777777" w:rsidR="00A60341" w:rsidRPr="00A60341" w:rsidRDefault="001766EC" w:rsidP="00A60341">
            <w:pPr>
              <w:spacing w:line="259" w:lineRule="auto"/>
              <w:jc w:val="center"/>
              <w:rPr>
                <w:sz w:val="22"/>
                <w:szCs w:val="22"/>
              </w:rPr>
            </w:pPr>
            <w:r w:rsidRPr="001766EC">
              <w:rPr>
                <w:sz w:val="22"/>
                <w:szCs w:val="22"/>
              </w:rPr>
              <w:t>Minimum threat level</w:t>
            </w:r>
          </w:p>
        </w:tc>
      </w:tr>
      <w:tr w:rsidR="00A60341" w:rsidRPr="00A60341" w14:paraId="6CE7A535" w14:textId="77777777" w:rsidTr="00C61817">
        <w:trPr>
          <w:jc w:val="center"/>
        </w:trPr>
        <w:tc>
          <w:tcPr>
            <w:tcW w:w="637" w:type="dxa"/>
            <w:vAlign w:val="center"/>
          </w:tcPr>
          <w:p w14:paraId="02B1443E" w14:textId="77777777" w:rsidR="00A60341" w:rsidRPr="00A60341" w:rsidRDefault="00A60341" w:rsidP="00A60341">
            <w:pPr>
              <w:spacing w:line="259" w:lineRule="auto"/>
              <w:jc w:val="center"/>
              <w:rPr>
                <w:sz w:val="22"/>
                <w:szCs w:val="22"/>
              </w:rPr>
            </w:pPr>
            <w:r w:rsidRPr="00A60341">
              <w:rPr>
                <w:sz w:val="22"/>
                <w:szCs w:val="22"/>
              </w:rPr>
              <w:t>2</w:t>
            </w:r>
          </w:p>
        </w:tc>
        <w:tc>
          <w:tcPr>
            <w:tcW w:w="0" w:type="auto"/>
            <w:vMerge/>
            <w:vAlign w:val="center"/>
          </w:tcPr>
          <w:p w14:paraId="6593BF8F" w14:textId="77777777" w:rsidR="00A60341" w:rsidRPr="00A60341" w:rsidRDefault="00A60341" w:rsidP="00A60341">
            <w:pPr>
              <w:spacing w:line="259" w:lineRule="auto"/>
              <w:jc w:val="center"/>
              <w:rPr>
                <w:sz w:val="22"/>
                <w:szCs w:val="22"/>
              </w:rPr>
            </w:pPr>
          </w:p>
        </w:tc>
        <w:tc>
          <w:tcPr>
            <w:tcW w:w="0" w:type="auto"/>
            <w:vMerge/>
            <w:vAlign w:val="center"/>
          </w:tcPr>
          <w:p w14:paraId="7028C443" w14:textId="77777777" w:rsidR="00A60341" w:rsidRPr="00A60341" w:rsidRDefault="00A60341" w:rsidP="00A60341">
            <w:pPr>
              <w:spacing w:line="259" w:lineRule="auto"/>
              <w:jc w:val="center"/>
              <w:rPr>
                <w:sz w:val="22"/>
                <w:szCs w:val="22"/>
              </w:rPr>
            </w:pPr>
          </w:p>
        </w:tc>
        <w:tc>
          <w:tcPr>
            <w:tcW w:w="1400" w:type="dxa"/>
            <w:vMerge/>
            <w:vAlign w:val="center"/>
          </w:tcPr>
          <w:p w14:paraId="66FE4416" w14:textId="77777777" w:rsidR="00A60341" w:rsidRPr="00A60341" w:rsidRDefault="00A60341" w:rsidP="00A60341">
            <w:pPr>
              <w:spacing w:line="259" w:lineRule="auto"/>
              <w:jc w:val="center"/>
              <w:rPr>
                <w:sz w:val="22"/>
                <w:szCs w:val="22"/>
              </w:rPr>
            </w:pPr>
          </w:p>
        </w:tc>
        <w:tc>
          <w:tcPr>
            <w:tcW w:w="1156" w:type="dxa"/>
            <w:vAlign w:val="center"/>
          </w:tcPr>
          <w:p w14:paraId="4386E2AC" w14:textId="77777777" w:rsidR="00A60341" w:rsidRPr="00A60341" w:rsidRDefault="00A60341" w:rsidP="00A60341">
            <w:pPr>
              <w:spacing w:line="259" w:lineRule="auto"/>
              <w:jc w:val="center"/>
              <w:rPr>
                <w:sz w:val="22"/>
                <w:szCs w:val="22"/>
              </w:rPr>
            </w:pPr>
            <w:r w:rsidRPr="00A60341">
              <w:rPr>
                <w:sz w:val="22"/>
                <w:szCs w:val="22"/>
                <w:lang w:val="en-US"/>
              </w:rPr>
              <w:t>[</w:t>
            </w:r>
            <w:r w:rsidRPr="00A60341">
              <w:rPr>
                <w:sz w:val="22"/>
                <w:szCs w:val="22"/>
              </w:rPr>
              <w:t>0,2…0,4</w:t>
            </w:r>
            <w:r w:rsidRPr="00A60341">
              <w:rPr>
                <w:sz w:val="22"/>
                <w:szCs w:val="22"/>
                <w:lang w:val="en-US"/>
              </w:rPr>
              <w:t>)</w:t>
            </w:r>
          </w:p>
        </w:tc>
        <w:tc>
          <w:tcPr>
            <w:tcW w:w="1934" w:type="dxa"/>
            <w:vAlign w:val="center"/>
          </w:tcPr>
          <w:p w14:paraId="28B2C2CB" w14:textId="77777777" w:rsidR="00A60341" w:rsidRPr="00A60341" w:rsidRDefault="001766EC" w:rsidP="00A60341">
            <w:pPr>
              <w:spacing w:line="259" w:lineRule="auto"/>
              <w:jc w:val="center"/>
              <w:rPr>
                <w:sz w:val="22"/>
                <w:szCs w:val="22"/>
              </w:rPr>
            </w:pPr>
            <w:r w:rsidRPr="001766EC">
              <w:rPr>
                <w:sz w:val="22"/>
                <w:szCs w:val="22"/>
              </w:rPr>
              <w:t>Low threat level</w:t>
            </w:r>
          </w:p>
        </w:tc>
      </w:tr>
      <w:tr w:rsidR="00A60341" w:rsidRPr="00A60341" w14:paraId="6797597B" w14:textId="77777777" w:rsidTr="00C61817">
        <w:trPr>
          <w:jc w:val="center"/>
        </w:trPr>
        <w:tc>
          <w:tcPr>
            <w:tcW w:w="637" w:type="dxa"/>
            <w:vAlign w:val="center"/>
          </w:tcPr>
          <w:p w14:paraId="0DB9DCB1" w14:textId="77777777" w:rsidR="00A60341" w:rsidRPr="00A60341" w:rsidRDefault="00A60341" w:rsidP="00A60341">
            <w:pPr>
              <w:spacing w:line="259" w:lineRule="auto"/>
              <w:jc w:val="center"/>
              <w:rPr>
                <w:sz w:val="22"/>
                <w:szCs w:val="22"/>
              </w:rPr>
            </w:pPr>
            <w:r w:rsidRPr="00A60341">
              <w:rPr>
                <w:sz w:val="22"/>
                <w:szCs w:val="22"/>
              </w:rPr>
              <w:t>3</w:t>
            </w:r>
          </w:p>
        </w:tc>
        <w:tc>
          <w:tcPr>
            <w:tcW w:w="0" w:type="auto"/>
            <w:vMerge/>
            <w:vAlign w:val="center"/>
          </w:tcPr>
          <w:p w14:paraId="2E541E49" w14:textId="77777777" w:rsidR="00A60341" w:rsidRPr="00A60341" w:rsidRDefault="00A60341" w:rsidP="00A60341">
            <w:pPr>
              <w:spacing w:line="259" w:lineRule="auto"/>
              <w:jc w:val="center"/>
              <w:rPr>
                <w:sz w:val="22"/>
                <w:szCs w:val="22"/>
              </w:rPr>
            </w:pPr>
          </w:p>
        </w:tc>
        <w:tc>
          <w:tcPr>
            <w:tcW w:w="0" w:type="auto"/>
            <w:vMerge/>
            <w:vAlign w:val="center"/>
          </w:tcPr>
          <w:p w14:paraId="6C1AA1E5" w14:textId="77777777" w:rsidR="00A60341" w:rsidRPr="00A60341" w:rsidRDefault="00A60341" w:rsidP="00A60341">
            <w:pPr>
              <w:spacing w:line="259" w:lineRule="auto"/>
              <w:jc w:val="center"/>
              <w:rPr>
                <w:sz w:val="22"/>
                <w:szCs w:val="22"/>
              </w:rPr>
            </w:pPr>
          </w:p>
        </w:tc>
        <w:tc>
          <w:tcPr>
            <w:tcW w:w="1400" w:type="dxa"/>
            <w:vMerge/>
            <w:vAlign w:val="center"/>
          </w:tcPr>
          <w:p w14:paraId="54C1C40D" w14:textId="77777777" w:rsidR="00A60341" w:rsidRPr="00A60341" w:rsidRDefault="00A60341" w:rsidP="00A60341">
            <w:pPr>
              <w:spacing w:line="259" w:lineRule="auto"/>
              <w:jc w:val="center"/>
              <w:rPr>
                <w:sz w:val="22"/>
                <w:szCs w:val="22"/>
              </w:rPr>
            </w:pPr>
          </w:p>
        </w:tc>
        <w:tc>
          <w:tcPr>
            <w:tcW w:w="1156" w:type="dxa"/>
            <w:vAlign w:val="center"/>
          </w:tcPr>
          <w:p w14:paraId="288B1C49" w14:textId="77777777" w:rsidR="00A60341" w:rsidRPr="00A60341" w:rsidRDefault="00A60341" w:rsidP="00A60341">
            <w:pPr>
              <w:spacing w:line="259" w:lineRule="auto"/>
              <w:jc w:val="center"/>
              <w:rPr>
                <w:sz w:val="22"/>
                <w:szCs w:val="22"/>
              </w:rPr>
            </w:pPr>
            <w:r w:rsidRPr="00A60341">
              <w:rPr>
                <w:sz w:val="22"/>
                <w:szCs w:val="22"/>
                <w:lang w:val="en-US"/>
              </w:rPr>
              <w:t>[</w:t>
            </w:r>
            <w:r w:rsidRPr="00A60341">
              <w:rPr>
                <w:sz w:val="22"/>
                <w:szCs w:val="22"/>
              </w:rPr>
              <w:t>0,4…0,6</w:t>
            </w:r>
            <w:r w:rsidRPr="00A60341">
              <w:rPr>
                <w:sz w:val="22"/>
                <w:szCs w:val="22"/>
                <w:lang w:val="en-US"/>
              </w:rPr>
              <w:t>)</w:t>
            </w:r>
          </w:p>
        </w:tc>
        <w:tc>
          <w:tcPr>
            <w:tcW w:w="1934" w:type="dxa"/>
            <w:vAlign w:val="center"/>
          </w:tcPr>
          <w:p w14:paraId="7BC8F621" w14:textId="77777777" w:rsidR="00A60341" w:rsidRPr="00A60341" w:rsidRDefault="001766EC" w:rsidP="00A60341">
            <w:pPr>
              <w:spacing w:line="259" w:lineRule="auto"/>
              <w:jc w:val="center"/>
              <w:rPr>
                <w:sz w:val="22"/>
                <w:szCs w:val="22"/>
              </w:rPr>
            </w:pPr>
            <w:r w:rsidRPr="001766EC">
              <w:rPr>
                <w:sz w:val="22"/>
                <w:szCs w:val="22"/>
              </w:rPr>
              <w:t>Medium threat level</w:t>
            </w:r>
          </w:p>
        </w:tc>
      </w:tr>
      <w:tr w:rsidR="00A60341" w:rsidRPr="00A60341" w14:paraId="53456332" w14:textId="77777777" w:rsidTr="00C61817">
        <w:trPr>
          <w:jc w:val="center"/>
        </w:trPr>
        <w:tc>
          <w:tcPr>
            <w:tcW w:w="637" w:type="dxa"/>
            <w:vAlign w:val="center"/>
          </w:tcPr>
          <w:p w14:paraId="3450A983" w14:textId="77777777" w:rsidR="00A60341" w:rsidRPr="00A60341" w:rsidRDefault="00A60341" w:rsidP="00A60341">
            <w:pPr>
              <w:spacing w:line="259" w:lineRule="auto"/>
              <w:jc w:val="center"/>
              <w:rPr>
                <w:sz w:val="22"/>
                <w:szCs w:val="22"/>
              </w:rPr>
            </w:pPr>
            <w:r w:rsidRPr="00A60341">
              <w:rPr>
                <w:sz w:val="22"/>
                <w:szCs w:val="22"/>
              </w:rPr>
              <w:t>4</w:t>
            </w:r>
          </w:p>
        </w:tc>
        <w:tc>
          <w:tcPr>
            <w:tcW w:w="0" w:type="auto"/>
            <w:vMerge/>
            <w:vAlign w:val="center"/>
          </w:tcPr>
          <w:p w14:paraId="1583DAAA" w14:textId="77777777" w:rsidR="00A60341" w:rsidRPr="00A60341" w:rsidRDefault="00A60341" w:rsidP="00A60341">
            <w:pPr>
              <w:spacing w:line="259" w:lineRule="auto"/>
              <w:jc w:val="center"/>
              <w:rPr>
                <w:sz w:val="22"/>
                <w:szCs w:val="22"/>
              </w:rPr>
            </w:pPr>
          </w:p>
        </w:tc>
        <w:tc>
          <w:tcPr>
            <w:tcW w:w="0" w:type="auto"/>
            <w:vMerge/>
            <w:vAlign w:val="center"/>
          </w:tcPr>
          <w:p w14:paraId="7E685796" w14:textId="77777777" w:rsidR="00A60341" w:rsidRPr="00A60341" w:rsidRDefault="00A60341" w:rsidP="00A60341">
            <w:pPr>
              <w:spacing w:line="259" w:lineRule="auto"/>
              <w:jc w:val="center"/>
              <w:rPr>
                <w:sz w:val="22"/>
                <w:szCs w:val="22"/>
              </w:rPr>
            </w:pPr>
          </w:p>
        </w:tc>
        <w:tc>
          <w:tcPr>
            <w:tcW w:w="1400" w:type="dxa"/>
            <w:vMerge/>
            <w:vAlign w:val="center"/>
          </w:tcPr>
          <w:p w14:paraId="03F51FAA" w14:textId="77777777" w:rsidR="00A60341" w:rsidRPr="00A60341" w:rsidRDefault="00A60341" w:rsidP="00A60341">
            <w:pPr>
              <w:spacing w:line="259" w:lineRule="auto"/>
              <w:jc w:val="center"/>
              <w:rPr>
                <w:sz w:val="22"/>
                <w:szCs w:val="22"/>
              </w:rPr>
            </w:pPr>
          </w:p>
        </w:tc>
        <w:tc>
          <w:tcPr>
            <w:tcW w:w="1156" w:type="dxa"/>
            <w:vAlign w:val="center"/>
          </w:tcPr>
          <w:p w14:paraId="6DCC6E22" w14:textId="77777777" w:rsidR="00A60341" w:rsidRPr="00A60341" w:rsidRDefault="00A60341" w:rsidP="00A60341">
            <w:pPr>
              <w:spacing w:line="259" w:lineRule="auto"/>
              <w:jc w:val="center"/>
              <w:rPr>
                <w:sz w:val="22"/>
                <w:szCs w:val="22"/>
              </w:rPr>
            </w:pPr>
            <w:r w:rsidRPr="00A60341">
              <w:rPr>
                <w:sz w:val="22"/>
                <w:szCs w:val="22"/>
                <w:lang w:val="en-US"/>
              </w:rPr>
              <w:t>[</w:t>
            </w:r>
            <w:r w:rsidRPr="00A60341">
              <w:rPr>
                <w:sz w:val="22"/>
                <w:szCs w:val="22"/>
              </w:rPr>
              <w:t>0,6…0,8</w:t>
            </w:r>
            <w:r w:rsidRPr="00A60341">
              <w:rPr>
                <w:sz w:val="22"/>
                <w:szCs w:val="22"/>
                <w:lang w:val="en-US"/>
              </w:rPr>
              <w:t>)</w:t>
            </w:r>
          </w:p>
        </w:tc>
        <w:tc>
          <w:tcPr>
            <w:tcW w:w="1934" w:type="dxa"/>
            <w:vAlign w:val="center"/>
          </w:tcPr>
          <w:p w14:paraId="56AA0317" w14:textId="77777777" w:rsidR="00A60341" w:rsidRPr="00A60341" w:rsidRDefault="001766EC" w:rsidP="00A60341">
            <w:pPr>
              <w:spacing w:line="259" w:lineRule="auto"/>
              <w:jc w:val="center"/>
              <w:rPr>
                <w:sz w:val="22"/>
                <w:szCs w:val="22"/>
              </w:rPr>
            </w:pPr>
            <w:r w:rsidRPr="001766EC">
              <w:rPr>
                <w:sz w:val="22"/>
                <w:szCs w:val="22"/>
              </w:rPr>
              <w:t xml:space="preserve">Significant </w:t>
            </w:r>
            <w:r w:rsidR="00960C9E" w:rsidRPr="001766EC">
              <w:rPr>
                <w:sz w:val="22"/>
                <w:szCs w:val="22"/>
              </w:rPr>
              <w:t xml:space="preserve">threat </w:t>
            </w:r>
            <w:r w:rsidRPr="001766EC">
              <w:rPr>
                <w:sz w:val="22"/>
                <w:szCs w:val="22"/>
              </w:rPr>
              <w:t xml:space="preserve">level </w:t>
            </w:r>
          </w:p>
        </w:tc>
      </w:tr>
      <w:tr w:rsidR="00A60341" w:rsidRPr="00A60341" w14:paraId="333DBE82" w14:textId="77777777" w:rsidTr="00C61817">
        <w:trPr>
          <w:jc w:val="center"/>
        </w:trPr>
        <w:tc>
          <w:tcPr>
            <w:tcW w:w="637" w:type="dxa"/>
            <w:vAlign w:val="center"/>
          </w:tcPr>
          <w:p w14:paraId="27FB46D6" w14:textId="77777777" w:rsidR="00A60341" w:rsidRPr="00A60341" w:rsidRDefault="00A60341" w:rsidP="00A60341">
            <w:pPr>
              <w:spacing w:line="259" w:lineRule="auto"/>
              <w:jc w:val="center"/>
              <w:rPr>
                <w:sz w:val="22"/>
                <w:szCs w:val="22"/>
              </w:rPr>
            </w:pPr>
            <w:r w:rsidRPr="00A60341">
              <w:rPr>
                <w:sz w:val="22"/>
                <w:szCs w:val="22"/>
              </w:rPr>
              <w:t>5</w:t>
            </w:r>
          </w:p>
        </w:tc>
        <w:tc>
          <w:tcPr>
            <w:tcW w:w="0" w:type="auto"/>
            <w:vMerge/>
            <w:vAlign w:val="center"/>
          </w:tcPr>
          <w:p w14:paraId="6DD95921" w14:textId="77777777" w:rsidR="00A60341" w:rsidRPr="00A60341" w:rsidRDefault="00A60341" w:rsidP="00A60341">
            <w:pPr>
              <w:spacing w:line="259" w:lineRule="auto"/>
              <w:jc w:val="center"/>
              <w:rPr>
                <w:sz w:val="22"/>
                <w:szCs w:val="22"/>
              </w:rPr>
            </w:pPr>
          </w:p>
        </w:tc>
        <w:tc>
          <w:tcPr>
            <w:tcW w:w="0" w:type="auto"/>
            <w:vMerge/>
            <w:vAlign w:val="center"/>
          </w:tcPr>
          <w:p w14:paraId="463D3B94" w14:textId="77777777" w:rsidR="00A60341" w:rsidRPr="00A60341" w:rsidRDefault="00A60341" w:rsidP="00A60341">
            <w:pPr>
              <w:spacing w:line="259" w:lineRule="auto"/>
              <w:jc w:val="center"/>
              <w:rPr>
                <w:sz w:val="22"/>
                <w:szCs w:val="22"/>
              </w:rPr>
            </w:pPr>
          </w:p>
        </w:tc>
        <w:tc>
          <w:tcPr>
            <w:tcW w:w="1400" w:type="dxa"/>
            <w:vMerge/>
            <w:vAlign w:val="center"/>
          </w:tcPr>
          <w:p w14:paraId="36236885" w14:textId="77777777" w:rsidR="00A60341" w:rsidRPr="00A60341" w:rsidRDefault="00A60341" w:rsidP="00A60341">
            <w:pPr>
              <w:spacing w:line="259" w:lineRule="auto"/>
              <w:jc w:val="center"/>
              <w:rPr>
                <w:sz w:val="22"/>
                <w:szCs w:val="22"/>
              </w:rPr>
            </w:pPr>
          </w:p>
        </w:tc>
        <w:tc>
          <w:tcPr>
            <w:tcW w:w="1156" w:type="dxa"/>
            <w:vAlign w:val="center"/>
          </w:tcPr>
          <w:p w14:paraId="076D824C" w14:textId="77777777" w:rsidR="00A60341" w:rsidRPr="00A60341" w:rsidRDefault="00A60341" w:rsidP="00A60341">
            <w:pPr>
              <w:spacing w:line="259" w:lineRule="auto"/>
              <w:jc w:val="center"/>
              <w:rPr>
                <w:sz w:val="22"/>
                <w:szCs w:val="22"/>
              </w:rPr>
            </w:pPr>
            <w:r w:rsidRPr="00A60341">
              <w:rPr>
                <w:sz w:val="22"/>
                <w:szCs w:val="22"/>
                <w:lang w:val="en-US"/>
              </w:rPr>
              <w:t>[</w:t>
            </w:r>
            <w:r w:rsidRPr="00A60341">
              <w:rPr>
                <w:sz w:val="22"/>
                <w:szCs w:val="22"/>
              </w:rPr>
              <w:t>0,8…1</w:t>
            </w:r>
            <w:r w:rsidRPr="00A60341">
              <w:rPr>
                <w:sz w:val="22"/>
                <w:szCs w:val="22"/>
                <w:lang w:val="en-US"/>
              </w:rPr>
              <w:t>)</w:t>
            </w:r>
          </w:p>
        </w:tc>
        <w:tc>
          <w:tcPr>
            <w:tcW w:w="1934" w:type="dxa"/>
            <w:vAlign w:val="center"/>
          </w:tcPr>
          <w:p w14:paraId="0F2C5822" w14:textId="77777777" w:rsidR="00A60341" w:rsidRPr="00A60341" w:rsidRDefault="00960C9E" w:rsidP="00A60341">
            <w:pPr>
              <w:spacing w:line="259" w:lineRule="auto"/>
              <w:jc w:val="center"/>
              <w:rPr>
                <w:sz w:val="22"/>
                <w:szCs w:val="22"/>
              </w:rPr>
            </w:pPr>
            <w:r w:rsidRPr="00960C9E">
              <w:rPr>
                <w:sz w:val="22"/>
                <w:szCs w:val="22"/>
              </w:rPr>
              <w:t>Critical threat level</w:t>
            </w:r>
          </w:p>
        </w:tc>
      </w:tr>
    </w:tbl>
    <w:p w14:paraId="62C256DE" w14:textId="77777777" w:rsidR="00960C9E" w:rsidRDefault="00960C9E" w:rsidP="00266027">
      <w:pPr>
        <w:spacing w:after="0" w:line="240" w:lineRule="auto"/>
        <w:ind w:firstLine="567"/>
        <w:jc w:val="both"/>
        <w:rPr>
          <w:rFonts w:ascii="Times New Roman" w:hAnsi="Times New Roman" w:cs="Times New Roman"/>
          <w:lang w:val="en-US"/>
          <w14:ligatures w14:val="none"/>
        </w:rPr>
      </w:pPr>
    </w:p>
    <w:p w14:paraId="548B7417" w14:textId="77777777" w:rsidR="00960C9E" w:rsidRPr="00960C9E" w:rsidRDefault="00960C9E" w:rsidP="00960C9E">
      <w:pPr>
        <w:spacing w:after="0" w:line="240" w:lineRule="auto"/>
        <w:ind w:firstLine="567"/>
        <w:jc w:val="both"/>
        <w:rPr>
          <w:rFonts w:ascii="Times New Roman" w:hAnsi="Times New Roman" w:cs="Times New Roman"/>
          <w:lang w:val="en-US"/>
          <w14:ligatures w14:val="none"/>
        </w:rPr>
      </w:pPr>
      <w:r w:rsidRPr="00960C9E">
        <w:rPr>
          <w:rFonts w:ascii="Times New Roman" w:hAnsi="Times New Roman" w:cs="Times New Roman"/>
          <w:lang w:val="en-US"/>
          <w14:ligatures w14:val="none"/>
        </w:rPr>
        <w:t>The list of references is titled "References" and is given at the end of the article. The list is compiled in the order of their mention in the text, which are placed in square brackets, for example: [1]. The list font is Times New Roman 12 pt, normal. The list numbering is automatic, without a paragraph.</w:t>
      </w:r>
    </w:p>
    <w:p w14:paraId="04F17059" w14:textId="77777777" w:rsidR="00A60341" w:rsidRPr="00960C9E" w:rsidRDefault="00960C9E" w:rsidP="00960C9E">
      <w:pPr>
        <w:spacing w:after="0" w:line="240" w:lineRule="auto"/>
        <w:ind w:firstLine="567"/>
        <w:jc w:val="both"/>
        <w:rPr>
          <w:rFonts w:ascii="Times New Roman" w:hAnsi="Times New Roman" w:cs="Times New Roman"/>
          <w:lang w:val="en-US"/>
          <w14:ligatures w14:val="none"/>
        </w:rPr>
      </w:pPr>
      <w:r w:rsidRPr="00960C9E">
        <w:rPr>
          <w:rFonts w:ascii="Times New Roman" w:hAnsi="Times New Roman" w:cs="Times New Roman"/>
          <w:lang w:val="en-US"/>
          <w14:ligatures w14:val="none"/>
        </w:rPr>
        <w:t>The list is given in accordance with the requirements of GOST 7.1 "Bibliographic record. Bibliographic description. General requirements and rules for compilation." A sample of the list format is given below.</w:t>
      </w:r>
      <w:r w:rsidR="00266027" w:rsidRPr="00960C9E">
        <w:rPr>
          <w:rFonts w:ascii="Times New Roman" w:hAnsi="Times New Roman" w:cs="Times New Roman"/>
          <w:lang w:val="en-US"/>
          <w14:ligatures w14:val="none"/>
        </w:rPr>
        <w:t xml:space="preserve"> </w:t>
      </w:r>
    </w:p>
    <w:p w14:paraId="3D6FBF94" w14:textId="77777777" w:rsidR="00266027" w:rsidRPr="00960C9E" w:rsidRDefault="00266027" w:rsidP="00960C9E">
      <w:pPr>
        <w:spacing w:after="0" w:line="240" w:lineRule="auto"/>
        <w:ind w:firstLine="567"/>
        <w:jc w:val="both"/>
        <w:rPr>
          <w:rFonts w:ascii="Times New Roman" w:hAnsi="Times New Roman" w:cs="Times New Roman"/>
          <w:lang w:val="en-US"/>
          <w14:ligatures w14:val="none"/>
        </w:rPr>
      </w:pPr>
    </w:p>
    <w:p w14:paraId="031561EB" w14:textId="77777777" w:rsidR="00A60341" w:rsidRPr="00960C9E" w:rsidRDefault="00960C9E" w:rsidP="00A60341">
      <w:pPr>
        <w:spacing w:after="0" w:line="240" w:lineRule="auto"/>
        <w:contextualSpacing/>
        <w:jc w:val="center"/>
        <w:rPr>
          <w:rFonts w:ascii="Times New Roman" w:eastAsia="Times New Roman" w:hAnsi="Times New Roman" w:cs="Times New Roman"/>
          <w:b/>
          <w:bCs/>
          <w:color w:val="000000"/>
          <w:kern w:val="0"/>
          <w:lang w:val="en-US" w:eastAsia="ru-RU"/>
          <w14:ligatures w14:val="none"/>
        </w:rPr>
      </w:pPr>
      <w:r>
        <w:rPr>
          <w:rFonts w:ascii="Times New Roman" w:eastAsia="Times New Roman" w:hAnsi="Times New Roman" w:cs="Times New Roman"/>
          <w:b/>
          <w:bCs/>
          <w:color w:val="000000"/>
          <w:kern w:val="0"/>
          <w:lang w:val="en-US" w:eastAsia="ru-RU"/>
          <w14:ligatures w14:val="none"/>
        </w:rPr>
        <w:t>Literature</w:t>
      </w:r>
    </w:p>
    <w:p w14:paraId="665A1CFB" w14:textId="77777777" w:rsidR="00A60341" w:rsidRPr="00185CC9" w:rsidRDefault="00A60341" w:rsidP="00185CC9">
      <w:pPr>
        <w:pStyle w:val="a7"/>
        <w:numPr>
          <w:ilvl w:val="0"/>
          <w:numId w:val="5"/>
        </w:numPr>
        <w:tabs>
          <w:tab w:val="left" w:pos="993"/>
        </w:tabs>
        <w:spacing w:after="0" w:line="240" w:lineRule="auto"/>
        <w:ind w:left="567" w:hanging="567"/>
        <w:jc w:val="both"/>
        <w:rPr>
          <w:rFonts w:ascii="Times New Roman" w:eastAsia="Calibri" w:hAnsi="Times New Roman" w:cs="Times New Roman"/>
          <w:kern w:val="0"/>
          <w14:ligatures w14:val="none"/>
        </w:rPr>
      </w:pPr>
      <w:r w:rsidRPr="00185CC9">
        <w:rPr>
          <w:rFonts w:ascii="Times New Roman" w:eastAsia="Calibri" w:hAnsi="Times New Roman" w:cs="Times New Roman"/>
          <w:kern w:val="0"/>
          <w14:ligatures w14:val="none"/>
        </w:rPr>
        <w:t>EdgeЦентр спрогнозировал рост кибератак на бизнес в 2024 году [Электронный ресурс]. Режим доступа: https://www. gazeta.ru/tech/ news/2023/12 /23/21989557.shtml (Дата обращения 10.03.2024).</w:t>
      </w:r>
    </w:p>
    <w:p w14:paraId="2A16B443" w14:textId="77777777" w:rsidR="00A60341" w:rsidRPr="00185CC9" w:rsidRDefault="00A60341" w:rsidP="00185CC9">
      <w:pPr>
        <w:pStyle w:val="a7"/>
        <w:numPr>
          <w:ilvl w:val="0"/>
          <w:numId w:val="5"/>
        </w:numPr>
        <w:tabs>
          <w:tab w:val="left" w:pos="993"/>
        </w:tabs>
        <w:spacing w:after="0" w:line="240" w:lineRule="auto"/>
        <w:ind w:left="567" w:hanging="567"/>
        <w:jc w:val="both"/>
        <w:rPr>
          <w:rFonts w:ascii="Times New Roman" w:hAnsi="Times New Roman" w:cs="Times New Roman"/>
          <w14:ligatures w14:val="none"/>
        </w:rPr>
      </w:pPr>
      <w:r w:rsidRPr="00185CC9">
        <w:rPr>
          <w:rFonts w:ascii="Times New Roman" w:hAnsi="Times New Roman" w:cs="Times New Roman"/>
          <w14:ligatures w14:val="none"/>
        </w:rPr>
        <w:t>Авсентьев А.О. Проблема построения многоагентных систем защиты информации на объектах информатизации от утечки по техническим каналам // Вестник Воронежского института МВД России. 2022. №. 3. С. 68–77.</w:t>
      </w:r>
    </w:p>
    <w:p w14:paraId="440E281C" w14:textId="77777777" w:rsidR="00A60341" w:rsidRPr="00185CC9" w:rsidRDefault="00A60341" w:rsidP="00185CC9">
      <w:pPr>
        <w:pStyle w:val="a7"/>
        <w:numPr>
          <w:ilvl w:val="0"/>
          <w:numId w:val="5"/>
        </w:numPr>
        <w:tabs>
          <w:tab w:val="left" w:pos="993"/>
        </w:tabs>
        <w:spacing w:after="0" w:line="240" w:lineRule="auto"/>
        <w:ind w:left="567" w:hanging="567"/>
        <w:jc w:val="both"/>
        <w:rPr>
          <w:rFonts w:ascii="Times New Roman" w:hAnsi="Times New Roman" w:cs="Times New Roman"/>
          <w14:ligatures w14:val="none"/>
        </w:rPr>
      </w:pPr>
      <w:r w:rsidRPr="00185CC9">
        <w:rPr>
          <w:rFonts w:ascii="Times New Roman" w:hAnsi="Times New Roman" w:cs="Times New Roman"/>
          <w14:ligatures w14:val="none"/>
        </w:rPr>
        <w:t>Курилов Ф.М. Моделирование систем защиты информации. Приложение теории графов // Технические науки: теория и практика: материалы III Междунар. науч. конф. (г. Чита, апрель 2016 г.). – Чита: Издательство Молодой ученый, 2016. С. 6–9.</w:t>
      </w:r>
    </w:p>
    <w:p w14:paraId="6E2595BB" w14:textId="77777777" w:rsidR="00A60341" w:rsidRPr="00185CC9" w:rsidRDefault="00A60341" w:rsidP="00185CC9">
      <w:pPr>
        <w:pStyle w:val="a7"/>
        <w:numPr>
          <w:ilvl w:val="0"/>
          <w:numId w:val="5"/>
        </w:numPr>
        <w:tabs>
          <w:tab w:val="left" w:pos="993"/>
        </w:tabs>
        <w:spacing w:after="0" w:line="240" w:lineRule="auto"/>
        <w:ind w:left="567" w:hanging="567"/>
        <w:jc w:val="both"/>
        <w:rPr>
          <w:rFonts w:ascii="Times New Roman" w:hAnsi="Times New Roman" w:cs="Times New Roman"/>
          <w14:ligatures w14:val="none"/>
        </w:rPr>
      </w:pPr>
      <w:r w:rsidRPr="00185CC9">
        <w:rPr>
          <w:rFonts w:ascii="Times New Roman" w:hAnsi="Times New Roman" w:cs="Times New Roman"/>
          <w14:ligatures w14:val="none"/>
        </w:rPr>
        <w:t>Семыкина Н.А., Шаповалова И.А. Математические модели в информационной безопасности: учебно-метод. пособие. – Тверь: Тверской государственный университет. 2020. 126 с.</w:t>
      </w:r>
    </w:p>
    <w:p w14:paraId="32EE25CA" w14:textId="77777777" w:rsidR="00A60341" w:rsidRPr="00185CC9" w:rsidRDefault="00A60341" w:rsidP="00185CC9">
      <w:pPr>
        <w:pStyle w:val="a7"/>
        <w:numPr>
          <w:ilvl w:val="0"/>
          <w:numId w:val="5"/>
        </w:numPr>
        <w:tabs>
          <w:tab w:val="left" w:pos="993"/>
        </w:tabs>
        <w:spacing w:after="0" w:line="240" w:lineRule="auto"/>
        <w:ind w:left="567" w:hanging="567"/>
        <w:jc w:val="both"/>
        <w:rPr>
          <w:rFonts w:ascii="Times New Roman" w:hAnsi="Times New Roman" w:cs="Times New Roman"/>
          <w14:ligatures w14:val="none"/>
        </w:rPr>
      </w:pPr>
      <w:r w:rsidRPr="00185CC9">
        <w:rPr>
          <w:rFonts w:ascii="Times New Roman" w:hAnsi="Times New Roman" w:cs="Times New Roman"/>
          <w14:ligatures w14:val="none"/>
        </w:rPr>
        <w:t>Карганов В.В., Липатников В.А., Дементьев В.Е. Вероятностно-временная модель нарушителя при обеспечении информационной безопасности информационно-вычислительной сети // Вопросы оборонной техники. Серия 16: Технические средства противодействия терроризму. 2017. №. 9–10. С. 3–7.</w:t>
      </w:r>
    </w:p>
    <w:p w14:paraId="752C7DC9" w14:textId="77777777" w:rsidR="00A60341" w:rsidRPr="00185CC9" w:rsidRDefault="00A60341" w:rsidP="00185CC9">
      <w:pPr>
        <w:pStyle w:val="a7"/>
        <w:numPr>
          <w:ilvl w:val="0"/>
          <w:numId w:val="5"/>
        </w:numPr>
        <w:tabs>
          <w:tab w:val="left" w:pos="993"/>
        </w:tabs>
        <w:spacing w:after="0" w:line="240" w:lineRule="auto"/>
        <w:ind w:left="567" w:hanging="567"/>
        <w:jc w:val="both"/>
        <w:rPr>
          <w:rFonts w:ascii="Times New Roman" w:hAnsi="Times New Roman" w:cs="Times New Roman"/>
          <w14:ligatures w14:val="none"/>
        </w:rPr>
      </w:pPr>
      <w:r w:rsidRPr="00185CC9">
        <w:rPr>
          <w:rFonts w:ascii="Times New Roman" w:hAnsi="Times New Roman" w:cs="Times New Roman"/>
          <w14:ligatures w14:val="none"/>
        </w:rPr>
        <w:t>Дилигенская А.Н., Золотарев В.В., Карпова Н.Е., Селигеев С.В. Децентрализованное управление информационной безопасностью на основе эмерджентного интеллекта в информационных системах // Прикаспийский журнал: управление и высокие технологии. 2023. № 2 (62). С. 42–50.</w:t>
      </w:r>
    </w:p>
    <w:p w14:paraId="46E28C31" w14:textId="77777777" w:rsidR="00F5213E" w:rsidRDefault="00F5213E" w:rsidP="00185CC9">
      <w:pPr>
        <w:ind w:left="567" w:hanging="567"/>
      </w:pPr>
    </w:p>
    <w:sectPr w:rsidR="00F5213E" w:rsidSect="00A60341">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138DD"/>
    <w:multiLevelType w:val="hybridMultilevel"/>
    <w:tmpl w:val="8AF2E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E92280F"/>
    <w:multiLevelType w:val="hybridMultilevel"/>
    <w:tmpl w:val="0186D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B1D5FBF"/>
    <w:multiLevelType w:val="hybridMultilevel"/>
    <w:tmpl w:val="C66A4E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4B693775"/>
    <w:multiLevelType w:val="hybridMultilevel"/>
    <w:tmpl w:val="ED962FEE"/>
    <w:lvl w:ilvl="0" w:tplc="D630914A">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4" w15:restartNumberingAfterBreak="0">
    <w:nsid w:val="5ED716D4"/>
    <w:multiLevelType w:val="hybridMultilevel"/>
    <w:tmpl w:val="166A4A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0E72ABC"/>
    <w:multiLevelType w:val="hybridMultilevel"/>
    <w:tmpl w:val="78389032"/>
    <w:lvl w:ilvl="0" w:tplc="D63091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17BD4EF"/>
    <w:multiLevelType w:val="singleLevel"/>
    <w:tmpl w:val="717BD4EF"/>
    <w:lvl w:ilvl="0">
      <w:start w:val="1"/>
      <w:numFmt w:val="decimal"/>
      <w:lvlText w:val="%1."/>
      <w:lvlJc w:val="left"/>
      <w:pPr>
        <w:tabs>
          <w:tab w:val="left" w:pos="425"/>
        </w:tabs>
        <w:ind w:left="425" w:hanging="425"/>
      </w:pPr>
      <w:rPr>
        <w:rFonts w:hint="default"/>
      </w:rPr>
    </w:lvl>
  </w:abstractNum>
  <w:num w:numId="1" w16cid:durableId="1920676860">
    <w:abstractNumId w:val="6"/>
  </w:num>
  <w:num w:numId="2" w16cid:durableId="1994480443">
    <w:abstractNumId w:val="1"/>
  </w:num>
  <w:num w:numId="3" w16cid:durableId="1775787988">
    <w:abstractNumId w:val="0"/>
  </w:num>
  <w:num w:numId="4" w16cid:durableId="423067018">
    <w:abstractNumId w:val="5"/>
  </w:num>
  <w:num w:numId="5" w16cid:durableId="463935091">
    <w:abstractNumId w:val="4"/>
  </w:num>
  <w:num w:numId="6" w16cid:durableId="71198401">
    <w:abstractNumId w:val="2"/>
  </w:num>
  <w:num w:numId="7" w16cid:durableId="13463196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BB5"/>
    <w:rsid w:val="000A6730"/>
    <w:rsid w:val="00125786"/>
    <w:rsid w:val="001766EC"/>
    <w:rsid w:val="00185CC9"/>
    <w:rsid w:val="00202C50"/>
    <w:rsid w:val="0021775D"/>
    <w:rsid w:val="002347E7"/>
    <w:rsid w:val="00266027"/>
    <w:rsid w:val="002B50DB"/>
    <w:rsid w:val="002C77D4"/>
    <w:rsid w:val="002E11C4"/>
    <w:rsid w:val="00360BB5"/>
    <w:rsid w:val="00382BF7"/>
    <w:rsid w:val="00506B43"/>
    <w:rsid w:val="00517C3C"/>
    <w:rsid w:val="005866C2"/>
    <w:rsid w:val="00610A8E"/>
    <w:rsid w:val="008B5128"/>
    <w:rsid w:val="00960C9E"/>
    <w:rsid w:val="00964795"/>
    <w:rsid w:val="00A60341"/>
    <w:rsid w:val="00A65BE2"/>
    <w:rsid w:val="00BA6C65"/>
    <w:rsid w:val="00D67CA5"/>
    <w:rsid w:val="00F521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49B99"/>
  <w15:chartTrackingRefBased/>
  <w15:docId w15:val="{16C8E904-8467-49BC-82FA-A8D7C88FA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5213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5213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5213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F5213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F5213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5213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5213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5213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5213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213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5213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5213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5213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5213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5213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5213E"/>
    <w:rPr>
      <w:rFonts w:eastAsiaTheme="majorEastAsia" w:cstheme="majorBidi"/>
      <w:color w:val="595959" w:themeColor="text1" w:themeTint="A6"/>
    </w:rPr>
  </w:style>
  <w:style w:type="character" w:customStyle="1" w:styleId="80">
    <w:name w:val="Заголовок 8 Знак"/>
    <w:basedOn w:val="a0"/>
    <w:link w:val="8"/>
    <w:uiPriority w:val="9"/>
    <w:semiHidden/>
    <w:rsid w:val="00F5213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5213E"/>
    <w:rPr>
      <w:rFonts w:eastAsiaTheme="majorEastAsia" w:cstheme="majorBidi"/>
      <w:color w:val="272727" w:themeColor="text1" w:themeTint="D8"/>
    </w:rPr>
  </w:style>
  <w:style w:type="paragraph" w:styleId="a3">
    <w:name w:val="Title"/>
    <w:basedOn w:val="a"/>
    <w:next w:val="a"/>
    <w:link w:val="a4"/>
    <w:uiPriority w:val="10"/>
    <w:qFormat/>
    <w:rsid w:val="00F521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521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213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5213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5213E"/>
    <w:pPr>
      <w:spacing w:before="160"/>
      <w:jc w:val="center"/>
    </w:pPr>
    <w:rPr>
      <w:i/>
      <w:iCs/>
      <w:color w:val="404040" w:themeColor="text1" w:themeTint="BF"/>
    </w:rPr>
  </w:style>
  <w:style w:type="character" w:customStyle="1" w:styleId="22">
    <w:name w:val="Цитата 2 Знак"/>
    <w:basedOn w:val="a0"/>
    <w:link w:val="21"/>
    <w:uiPriority w:val="29"/>
    <w:rsid w:val="00F5213E"/>
    <w:rPr>
      <w:i/>
      <w:iCs/>
      <w:color w:val="404040" w:themeColor="text1" w:themeTint="BF"/>
    </w:rPr>
  </w:style>
  <w:style w:type="paragraph" w:styleId="a7">
    <w:name w:val="List Paragraph"/>
    <w:basedOn w:val="a"/>
    <w:uiPriority w:val="34"/>
    <w:qFormat/>
    <w:rsid w:val="00F5213E"/>
    <w:pPr>
      <w:ind w:left="720"/>
      <w:contextualSpacing/>
    </w:pPr>
  </w:style>
  <w:style w:type="character" w:styleId="a8">
    <w:name w:val="Intense Emphasis"/>
    <w:basedOn w:val="a0"/>
    <w:uiPriority w:val="21"/>
    <w:qFormat/>
    <w:rsid w:val="00F5213E"/>
    <w:rPr>
      <w:i/>
      <w:iCs/>
      <w:color w:val="2F5496" w:themeColor="accent1" w:themeShade="BF"/>
    </w:rPr>
  </w:style>
  <w:style w:type="paragraph" w:styleId="a9">
    <w:name w:val="Intense Quote"/>
    <w:basedOn w:val="a"/>
    <w:next w:val="a"/>
    <w:link w:val="aa"/>
    <w:uiPriority w:val="30"/>
    <w:qFormat/>
    <w:rsid w:val="00F521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F5213E"/>
    <w:rPr>
      <w:i/>
      <w:iCs/>
      <w:color w:val="2F5496" w:themeColor="accent1" w:themeShade="BF"/>
    </w:rPr>
  </w:style>
  <w:style w:type="character" w:styleId="ab">
    <w:name w:val="Intense Reference"/>
    <w:basedOn w:val="a0"/>
    <w:uiPriority w:val="32"/>
    <w:qFormat/>
    <w:rsid w:val="00F5213E"/>
    <w:rPr>
      <w:b/>
      <w:bCs/>
      <w:smallCaps/>
      <w:color w:val="2F5496" w:themeColor="accent1" w:themeShade="BF"/>
      <w:spacing w:val="5"/>
    </w:rPr>
  </w:style>
  <w:style w:type="table" w:styleId="ac">
    <w:name w:val="Table Grid"/>
    <w:basedOn w:val="a1"/>
    <w:uiPriority w:val="39"/>
    <w:qFormat/>
    <w:rsid w:val="00A6034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A60341"/>
    <w:rPr>
      <w:color w:val="0563C1" w:themeColor="hyperlink"/>
      <w:u w:val="single"/>
    </w:rPr>
  </w:style>
  <w:style w:type="character" w:styleId="ae">
    <w:name w:val="Unresolved Mention"/>
    <w:basedOn w:val="a0"/>
    <w:uiPriority w:val="99"/>
    <w:semiHidden/>
    <w:unhideWhenUsed/>
    <w:rsid w:val="00A603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IK\Downloads\&#1064;&#1072;&#1073;&#1083;&#1086;&#1085;_english_1(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Шаблон_english_1(2).dotx</Template>
  <TotalTime>1</TotalTime>
  <Pages>3</Pages>
  <Words>1040</Words>
  <Characters>5934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IIK</dc:creator>
  <cp:keywords/>
  <dc:description/>
  <cp:lastModifiedBy>IIK</cp:lastModifiedBy>
  <cp:revision>1</cp:revision>
  <dcterms:created xsi:type="dcterms:W3CDTF">2025-03-27T11:56:00Z</dcterms:created>
  <dcterms:modified xsi:type="dcterms:W3CDTF">2025-03-27T11:57:00Z</dcterms:modified>
</cp:coreProperties>
</file>